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875477" w:rsidTr="005C23E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875477" w:rsidRPr="002A3496" w:rsidRDefault="00875477" w:rsidP="005C23EF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875477" w:rsidRPr="006142CF" w:rsidRDefault="00875477" w:rsidP="005C23EF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875477" w:rsidRPr="005F2BB6" w:rsidRDefault="00875477" w:rsidP="00875477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875477" w:rsidRDefault="00875477" w:rsidP="00875477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875477" w:rsidRPr="000B6423" w:rsidRDefault="00875477" w:rsidP="00875477">
      <w:pPr>
        <w:jc w:val="center"/>
        <w:rPr>
          <w:rFonts w:ascii="Tahoma" w:hAnsi="Tahoma" w:cs="Tahoma"/>
          <w:sz w:val="26"/>
          <w:szCs w:val="26"/>
          <w:lang w:val="en-GB"/>
        </w:rPr>
      </w:pPr>
    </w:p>
    <w:p w:rsidR="008C7A2F" w:rsidRDefault="008C7A2F" w:rsidP="006C60C6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Default="00875477" w:rsidP="006C60C6">
      <w:pPr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916789">
        <w:rPr>
          <w:rFonts w:ascii="Tahoma" w:hAnsi="Tahoma" w:cs="Tahoma"/>
          <w:sz w:val="26"/>
          <w:szCs w:val="26"/>
        </w:rPr>
        <w:t xml:space="preserve"> </w:t>
      </w:r>
      <w:r w:rsidR="00C51407" w:rsidRPr="00C51407">
        <w:rPr>
          <w:rFonts w:ascii="Tahoma" w:hAnsi="Tahoma" w:cs="Tahoma"/>
          <w:sz w:val="26"/>
          <w:szCs w:val="26"/>
        </w:rPr>
        <w:t>7205</w:t>
      </w:r>
      <w:r w:rsidR="00A61164">
        <w:rPr>
          <w:rFonts w:ascii="Tahoma" w:hAnsi="Tahoma" w:cs="Tahoma"/>
          <w:sz w:val="26"/>
          <w:szCs w:val="26"/>
        </w:rPr>
        <w:t xml:space="preserve"> </w:t>
      </w:r>
      <w:r w:rsidR="0057336E">
        <w:rPr>
          <w:rFonts w:ascii="Tahoma" w:hAnsi="Tahoma" w:cs="Tahoma"/>
          <w:sz w:val="26"/>
          <w:szCs w:val="26"/>
        </w:rPr>
        <w:t xml:space="preserve"> </w:t>
      </w:r>
      <w:r w:rsidR="001309FD" w:rsidRPr="00DB0144">
        <w:rPr>
          <w:rFonts w:ascii="Tahoma" w:hAnsi="Tahoma" w:cs="Tahoma"/>
          <w:sz w:val="26"/>
          <w:szCs w:val="26"/>
        </w:rPr>
        <w:t xml:space="preserve"> </w:t>
      </w:r>
      <w:r w:rsidR="0008771D" w:rsidRPr="00520DCD">
        <w:rPr>
          <w:rFonts w:ascii="Tahoma" w:hAnsi="Tahoma" w:cs="Tahoma"/>
          <w:sz w:val="26"/>
          <w:szCs w:val="26"/>
        </w:rPr>
        <w:tab/>
      </w:r>
      <w:r w:rsidR="0008771D" w:rsidRPr="00520DCD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="001F385A" w:rsidRPr="009E4DC3">
        <w:rPr>
          <w:rFonts w:ascii="Tahoma" w:hAnsi="Tahoma" w:cs="Tahoma"/>
          <w:sz w:val="26"/>
          <w:szCs w:val="26"/>
        </w:rPr>
        <w:t xml:space="preserve">                </w:t>
      </w:r>
      <w:r w:rsidRPr="00DC2CE4">
        <w:rPr>
          <w:rFonts w:ascii="Tahoma" w:hAnsi="Tahoma" w:cs="Tahoma"/>
          <w:sz w:val="26"/>
          <w:szCs w:val="26"/>
        </w:rPr>
        <w:tab/>
      </w:r>
      <w:r w:rsidR="00AA474E" w:rsidRPr="003C65F6">
        <w:rPr>
          <w:rFonts w:ascii="Tahoma" w:hAnsi="Tahoma" w:cs="Tahoma"/>
          <w:sz w:val="26"/>
          <w:szCs w:val="26"/>
        </w:rPr>
        <w:t xml:space="preserve">   </w:t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916789">
        <w:rPr>
          <w:rFonts w:ascii="Tahoma" w:hAnsi="Tahoma" w:cs="Tahoma"/>
          <w:sz w:val="26"/>
          <w:szCs w:val="26"/>
        </w:rPr>
        <w:t>2</w:t>
      </w:r>
      <w:r w:rsidR="00C51407">
        <w:rPr>
          <w:rFonts w:ascii="Tahoma" w:hAnsi="Tahoma" w:cs="Tahoma"/>
          <w:sz w:val="26"/>
          <w:szCs w:val="26"/>
          <w:lang w:val="en-US"/>
        </w:rPr>
        <w:t>4</w:t>
      </w:r>
      <w:r w:rsidR="005354F7" w:rsidRPr="006C1B7A">
        <w:rPr>
          <w:rFonts w:ascii="Tahoma" w:hAnsi="Tahoma" w:cs="Tahoma"/>
          <w:sz w:val="26"/>
          <w:szCs w:val="26"/>
        </w:rPr>
        <w:t>/</w:t>
      </w:r>
      <w:r w:rsidR="00CB6335">
        <w:rPr>
          <w:rFonts w:ascii="Tahoma" w:hAnsi="Tahoma" w:cs="Tahoma"/>
          <w:sz w:val="26"/>
          <w:szCs w:val="26"/>
        </w:rPr>
        <w:t>0</w:t>
      </w:r>
      <w:r w:rsidR="002F2092">
        <w:rPr>
          <w:rFonts w:ascii="Tahoma" w:hAnsi="Tahoma" w:cs="Tahoma"/>
          <w:sz w:val="26"/>
          <w:szCs w:val="26"/>
        </w:rPr>
        <w:t>3</w:t>
      </w:r>
      <w:r>
        <w:rPr>
          <w:rFonts w:ascii="Tahoma" w:hAnsi="Tahoma" w:cs="Tahoma"/>
          <w:sz w:val="26"/>
          <w:szCs w:val="26"/>
        </w:rPr>
        <w:t>/202</w:t>
      </w:r>
      <w:r w:rsidR="00CB6335">
        <w:rPr>
          <w:rFonts w:ascii="Tahoma" w:hAnsi="Tahoma" w:cs="Tahoma"/>
          <w:sz w:val="26"/>
          <w:szCs w:val="26"/>
        </w:rPr>
        <w:t>2</w:t>
      </w:r>
    </w:p>
    <w:p w:rsidR="00402B0C" w:rsidRPr="0047019E" w:rsidRDefault="00402B0C" w:rsidP="006C60C6">
      <w:pPr>
        <w:jc w:val="center"/>
        <w:rPr>
          <w:rFonts w:ascii="Tahoma" w:hAnsi="Tahoma" w:cs="Tahoma"/>
          <w:sz w:val="26"/>
          <w:szCs w:val="26"/>
        </w:rPr>
      </w:pPr>
    </w:p>
    <w:p w:rsidR="003E58ED" w:rsidRPr="00D70AC2" w:rsidRDefault="003E58ED" w:rsidP="00A23749">
      <w:pPr>
        <w:jc w:val="both"/>
        <w:rPr>
          <w:rFonts w:ascii="Tahoma" w:hAnsi="Tahoma" w:cs="Tahoma"/>
          <w:sz w:val="28"/>
          <w:szCs w:val="28"/>
        </w:rPr>
      </w:pPr>
    </w:p>
    <w:p w:rsidR="00EE63A3" w:rsidRDefault="002E2428" w:rsidP="00614271">
      <w:pPr>
        <w:jc w:val="center"/>
        <w:rPr>
          <w:rFonts w:ascii="Tahoma" w:hAnsi="Tahoma" w:cs="Tahoma"/>
          <w:b/>
          <w:spacing w:val="100"/>
          <w:sz w:val="36"/>
          <w:szCs w:val="36"/>
          <w:u w:val="single"/>
        </w:rPr>
      </w:pPr>
      <w:r w:rsidRPr="002E2428">
        <w:rPr>
          <w:rFonts w:ascii="Tahoma" w:hAnsi="Tahoma" w:cs="Tahoma"/>
          <w:b/>
          <w:spacing w:val="100"/>
          <w:sz w:val="36"/>
          <w:szCs w:val="36"/>
          <w:u w:val="single"/>
        </w:rPr>
        <w:t>ΔΕΛΤΙΟ ΤΥΠΟΥ</w:t>
      </w:r>
    </w:p>
    <w:p w:rsidR="002F2092" w:rsidRDefault="002F2092" w:rsidP="00614271">
      <w:pPr>
        <w:jc w:val="center"/>
        <w:rPr>
          <w:rFonts w:ascii="Tahoma" w:hAnsi="Tahoma" w:cs="Tahoma"/>
          <w:b/>
          <w:spacing w:val="100"/>
          <w:sz w:val="36"/>
          <w:szCs w:val="36"/>
          <w:u w:val="single"/>
        </w:rPr>
      </w:pPr>
    </w:p>
    <w:p w:rsidR="00D3767F" w:rsidRDefault="002430CD" w:rsidP="0061427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Ο ΑΓΩΝΑΣ ΓΙΑ ΕΛΕΥΘΕΡΗ ΕΚΦΡΑΣΗ ΤΩΝ ΕΡΓΑΖΟΜΕΝΩΝ ΚΑΙ ΑΝΕΞΑΡΤΗΤΑ ΣΥΝΔΙΚΑΤΑ ΣΥΝΕΧΙΖΕΤΑΙ</w:t>
      </w:r>
    </w:p>
    <w:p w:rsidR="002430CD" w:rsidRPr="00EC0497" w:rsidRDefault="002430CD" w:rsidP="00614271">
      <w:pPr>
        <w:jc w:val="center"/>
        <w:rPr>
          <w:rFonts w:ascii="Tahoma" w:hAnsi="Tahoma" w:cs="Tahoma"/>
        </w:rPr>
      </w:pPr>
    </w:p>
    <w:p w:rsidR="00916789" w:rsidRPr="00C51407" w:rsidRDefault="002430CD" w:rsidP="00E64A4D">
      <w:pPr>
        <w:jc w:val="both"/>
        <w:rPr>
          <w:rFonts w:asciiTheme="minorHAnsi" w:eastAsia="Times New Roman" w:hAnsiTheme="minorHAnsi" w:cs="Tahoma"/>
          <w:b/>
          <w:kern w:val="1"/>
          <w:sz w:val="28"/>
          <w:szCs w:val="28"/>
        </w:rPr>
      </w:pPr>
      <w:r>
        <w:rPr>
          <w:rFonts w:asciiTheme="minorHAnsi" w:eastAsia="Times New Roman" w:hAnsiTheme="minorHAnsi" w:cs="Tahoma"/>
          <w:kern w:val="1"/>
          <w:sz w:val="28"/>
          <w:szCs w:val="28"/>
        </w:rPr>
        <w:t>Το Εργατικό Κέντρο Αθήνας</w:t>
      </w:r>
      <w:r w:rsidR="00365265" w:rsidRPr="00365265">
        <w:rPr>
          <w:rFonts w:asciiTheme="minorHAnsi" w:eastAsia="Times New Roman" w:hAnsiTheme="minorHAnsi" w:cs="Tahoma"/>
          <w:kern w:val="1"/>
          <w:sz w:val="28"/>
          <w:szCs w:val="28"/>
        </w:rPr>
        <w:t xml:space="preserve"> </w:t>
      </w:r>
      <w:r w:rsidR="00365265">
        <w:rPr>
          <w:rFonts w:asciiTheme="minorHAnsi" w:eastAsia="Times New Roman" w:hAnsiTheme="minorHAnsi" w:cs="Tahoma"/>
          <w:kern w:val="1"/>
          <w:sz w:val="28"/>
          <w:szCs w:val="28"/>
        </w:rPr>
        <w:t>όπως είναι γνωστό έχει προσφύγει στο</w:t>
      </w:r>
      <w:r>
        <w:rPr>
          <w:rFonts w:asciiTheme="minorHAnsi" w:eastAsia="Times New Roman" w:hAnsiTheme="minorHAnsi" w:cs="Tahoma"/>
          <w:kern w:val="1"/>
          <w:sz w:val="28"/>
          <w:szCs w:val="28"/>
        </w:rPr>
        <w:t xml:space="preserve"> Συμβούλιο της Επικρατείας</w:t>
      </w:r>
      <w:r w:rsidR="00365265">
        <w:rPr>
          <w:rFonts w:asciiTheme="minorHAnsi" w:eastAsia="Times New Roman" w:hAnsiTheme="minorHAnsi" w:cs="Tahoma"/>
          <w:kern w:val="1"/>
          <w:sz w:val="28"/>
          <w:szCs w:val="28"/>
        </w:rPr>
        <w:t xml:space="preserve"> για την ακύρωση της υπουργικής </w:t>
      </w:r>
      <w:r w:rsidR="00AD46BA">
        <w:rPr>
          <w:rFonts w:asciiTheme="minorHAnsi" w:eastAsia="Times New Roman" w:hAnsiTheme="minorHAnsi" w:cs="Tahoma"/>
          <w:kern w:val="1"/>
          <w:sz w:val="28"/>
          <w:szCs w:val="28"/>
        </w:rPr>
        <w:t>απόφασης που καθορίζει τον τρόπο εφαρμογής</w:t>
      </w:r>
      <w:r w:rsidR="00365265">
        <w:rPr>
          <w:rFonts w:asciiTheme="minorHAnsi" w:eastAsia="Times New Roman" w:hAnsiTheme="minorHAnsi" w:cs="Tahoma"/>
          <w:kern w:val="1"/>
          <w:sz w:val="28"/>
          <w:szCs w:val="28"/>
        </w:rPr>
        <w:t xml:space="preserve"> του ΓΕΜΗΣΟΕ. Το </w:t>
      </w:r>
      <w:proofErr w:type="spellStart"/>
      <w:r w:rsidR="00365265">
        <w:rPr>
          <w:rFonts w:asciiTheme="minorHAnsi" w:eastAsia="Times New Roman" w:hAnsiTheme="minorHAnsi" w:cs="Tahoma"/>
          <w:kern w:val="1"/>
          <w:sz w:val="28"/>
          <w:szCs w:val="28"/>
        </w:rPr>
        <w:t>ΣτΕ</w:t>
      </w:r>
      <w:proofErr w:type="spellEnd"/>
      <w:r w:rsidR="00365265">
        <w:rPr>
          <w:rFonts w:asciiTheme="minorHAnsi" w:eastAsia="Times New Roman" w:hAnsiTheme="minorHAnsi" w:cs="Tahoma"/>
          <w:kern w:val="1"/>
          <w:sz w:val="28"/>
          <w:szCs w:val="28"/>
        </w:rPr>
        <w:t xml:space="preserve"> με νεότερη ανακοίνωσή του όρισε</w:t>
      </w:r>
      <w:r w:rsidR="00365265" w:rsidRPr="00365265">
        <w:rPr>
          <w:rFonts w:asciiTheme="minorHAnsi" w:eastAsia="Times New Roman" w:hAnsiTheme="minorHAnsi" w:cs="Tahoma"/>
          <w:kern w:val="1"/>
          <w:sz w:val="28"/>
          <w:szCs w:val="28"/>
        </w:rPr>
        <w:t xml:space="preserve"> </w:t>
      </w:r>
      <w:r w:rsidR="00365265">
        <w:rPr>
          <w:rFonts w:asciiTheme="minorHAnsi" w:eastAsia="Times New Roman" w:hAnsiTheme="minorHAnsi" w:cs="Tahoma"/>
          <w:kern w:val="1"/>
          <w:sz w:val="28"/>
          <w:szCs w:val="28"/>
        </w:rPr>
        <w:t xml:space="preserve">ως </w:t>
      </w:r>
      <w:r w:rsidR="00365265" w:rsidRPr="00C51407">
        <w:rPr>
          <w:rFonts w:asciiTheme="minorHAnsi" w:eastAsia="Times New Roman" w:hAnsiTheme="minorHAnsi" w:cs="Tahoma"/>
          <w:b/>
          <w:kern w:val="1"/>
          <w:sz w:val="28"/>
          <w:szCs w:val="28"/>
        </w:rPr>
        <w:t>νέα ημερομηνία συζήτησης της αίτησης ακύρωσης την 10</w:t>
      </w:r>
      <w:r w:rsidR="00365265" w:rsidRPr="00C51407">
        <w:rPr>
          <w:rFonts w:asciiTheme="minorHAnsi" w:eastAsia="Times New Roman" w:hAnsiTheme="minorHAnsi" w:cs="Tahoma"/>
          <w:b/>
          <w:kern w:val="1"/>
          <w:sz w:val="28"/>
          <w:szCs w:val="28"/>
          <w:vertAlign w:val="superscript"/>
        </w:rPr>
        <w:t>η</w:t>
      </w:r>
      <w:r w:rsidR="00365265" w:rsidRPr="00C51407">
        <w:rPr>
          <w:rFonts w:asciiTheme="minorHAnsi" w:eastAsia="Times New Roman" w:hAnsiTheme="minorHAnsi" w:cs="Tahoma"/>
          <w:b/>
          <w:kern w:val="1"/>
          <w:sz w:val="28"/>
          <w:szCs w:val="28"/>
        </w:rPr>
        <w:t xml:space="preserve"> Μαΐου.</w:t>
      </w:r>
    </w:p>
    <w:p w:rsidR="00365265" w:rsidRDefault="00365265" w:rsidP="00E64A4D">
      <w:pPr>
        <w:jc w:val="both"/>
        <w:rPr>
          <w:rFonts w:asciiTheme="minorHAnsi" w:eastAsia="Times New Roman" w:hAnsiTheme="minorHAnsi" w:cs="Tahoma"/>
          <w:kern w:val="1"/>
          <w:sz w:val="28"/>
          <w:szCs w:val="28"/>
        </w:rPr>
      </w:pPr>
    </w:p>
    <w:p w:rsidR="00E64A4D" w:rsidRPr="00E64A4D" w:rsidRDefault="00AD46BA" w:rsidP="00E64A4D">
      <w:pPr>
        <w:jc w:val="both"/>
        <w:rPr>
          <w:rFonts w:asciiTheme="minorHAnsi" w:hAnsiTheme="minorHAnsi" w:cs="Tahoma"/>
          <w:sz w:val="28"/>
          <w:szCs w:val="28"/>
        </w:rPr>
      </w:pPr>
      <w:r w:rsidRPr="00C51407">
        <w:rPr>
          <w:rFonts w:asciiTheme="minorHAnsi" w:eastAsia="Times New Roman" w:hAnsiTheme="minorHAnsi" w:cs="Tahoma"/>
          <w:b/>
          <w:kern w:val="1"/>
          <w:sz w:val="28"/>
          <w:szCs w:val="28"/>
        </w:rPr>
        <w:t>Όσες αναβολές και αν υπάρξουν δεν θα κάμψουν την αγωνιστικότητα του συνδικαλιστικού κινήματος.</w:t>
      </w:r>
      <w:r>
        <w:rPr>
          <w:rFonts w:asciiTheme="minorHAnsi" w:eastAsia="Times New Roman" w:hAnsiTheme="minorHAnsi" w:cs="Tahoma"/>
          <w:kern w:val="1"/>
          <w:sz w:val="28"/>
          <w:szCs w:val="28"/>
        </w:rPr>
        <w:t xml:space="preserve"> </w:t>
      </w:r>
      <w:r w:rsidR="00916789">
        <w:rPr>
          <w:rFonts w:asciiTheme="minorHAnsi" w:eastAsia="Times New Roman" w:hAnsiTheme="minorHAnsi" w:cs="Tahoma"/>
          <w:kern w:val="1"/>
          <w:sz w:val="28"/>
          <w:szCs w:val="28"/>
        </w:rPr>
        <w:t>Το</w:t>
      </w:r>
      <w:r w:rsidR="00E64A4D" w:rsidRPr="00E64A4D">
        <w:rPr>
          <w:rFonts w:asciiTheme="minorHAnsi" w:hAnsiTheme="minorHAnsi" w:cs="Tahoma"/>
          <w:sz w:val="28"/>
          <w:szCs w:val="28"/>
          <w:lang w:eastAsia="en-US"/>
        </w:rPr>
        <w:t xml:space="preserve"> Εργατικό Κέντρο Αθήνας, μαζί με τα σωματεία μέλη του και όλες τις συνδικαλιστικές οργανώσεις, θα βρισκόμαστε</w:t>
      </w:r>
      <w:r>
        <w:rPr>
          <w:rFonts w:asciiTheme="minorHAnsi" w:hAnsiTheme="minorHAnsi" w:cs="Tahoma"/>
          <w:sz w:val="28"/>
          <w:szCs w:val="28"/>
          <w:lang w:eastAsia="en-US"/>
        </w:rPr>
        <w:t xml:space="preserve"> </w:t>
      </w:r>
      <w:r w:rsidR="00E64A4D" w:rsidRPr="00E64A4D">
        <w:rPr>
          <w:rFonts w:asciiTheme="minorHAnsi" w:hAnsiTheme="minorHAnsi" w:cs="Tahoma"/>
          <w:sz w:val="28"/>
          <w:szCs w:val="28"/>
          <w:lang w:eastAsia="en-US"/>
        </w:rPr>
        <w:t xml:space="preserve">στο Συμβούλιο της Επικρατείας </w:t>
      </w:r>
      <w:r w:rsidR="00365265">
        <w:rPr>
          <w:rFonts w:asciiTheme="minorHAnsi" w:hAnsiTheme="minorHAnsi" w:cs="Tahoma"/>
          <w:sz w:val="28"/>
          <w:szCs w:val="28"/>
          <w:lang w:eastAsia="en-US"/>
        </w:rPr>
        <w:t>την Τρίτη 10 Μαΐου,</w:t>
      </w:r>
      <w:r w:rsidR="00916789">
        <w:rPr>
          <w:rFonts w:asciiTheme="minorHAnsi" w:hAnsiTheme="minorHAnsi" w:cs="Tahoma"/>
          <w:sz w:val="28"/>
          <w:szCs w:val="28"/>
          <w:lang w:eastAsia="en-US"/>
        </w:rPr>
        <w:t xml:space="preserve"> </w:t>
      </w:r>
      <w:r w:rsidR="002430CD">
        <w:rPr>
          <w:rFonts w:asciiTheme="minorHAnsi" w:hAnsiTheme="minorHAnsi" w:cs="Tahoma"/>
          <w:sz w:val="28"/>
          <w:szCs w:val="28"/>
          <w:lang w:eastAsia="en-US"/>
        </w:rPr>
        <w:t xml:space="preserve">να αγωνιστούμε ενάντια στον </w:t>
      </w:r>
      <w:r w:rsidR="002430CD" w:rsidRPr="00E64A4D">
        <w:rPr>
          <w:rFonts w:asciiTheme="minorHAnsi" w:eastAsia="Times New Roman" w:hAnsiTheme="minorHAnsi" w:cs="Tahoma"/>
          <w:kern w:val="1"/>
          <w:sz w:val="28"/>
          <w:szCs w:val="28"/>
        </w:rPr>
        <w:t>έλεγχο άσκησης των δικαιωμάτων και ελευθεριών που αποτελούν τον πυρήνα της συνταγματικά κατοχυρωμένης συνδικαλιστικής ελευθερίας</w:t>
      </w:r>
      <w:r w:rsidR="002430CD">
        <w:rPr>
          <w:rFonts w:asciiTheme="minorHAnsi" w:eastAsia="Times New Roman" w:hAnsiTheme="minorHAnsi" w:cs="Tahoma"/>
          <w:kern w:val="1"/>
          <w:sz w:val="28"/>
          <w:szCs w:val="28"/>
        </w:rPr>
        <w:t>.</w:t>
      </w:r>
    </w:p>
    <w:p w:rsidR="00E64A4D" w:rsidRPr="00E64A4D" w:rsidRDefault="00E64A4D" w:rsidP="00E64A4D">
      <w:pPr>
        <w:jc w:val="both"/>
        <w:rPr>
          <w:rFonts w:asciiTheme="minorHAnsi" w:hAnsiTheme="minorHAnsi" w:cs="Tahoma"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E64A4D" w:rsidRDefault="00E64A4D" w:rsidP="00E64A4D">
      <w:pPr>
        <w:jc w:val="both"/>
        <w:rPr>
          <w:rFonts w:asciiTheme="minorHAnsi" w:hAnsiTheme="minorHAnsi" w:cs="Tahoma"/>
          <w:color w:val="000000"/>
          <w:sz w:val="28"/>
          <w:szCs w:val="28"/>
          <w:lang w:eastAsia="en-US"/>
        </w:rPr>
      </w:pPr>
      <w:r w:rsidRPr="00E64A4D">
        <w:rPr>
          <w:rFonts w:asciiTheme="minorHAnsi" w:hAnsiTheme="minorHAnsi" w:cs="Tahoma"/>
          <w:color w:val="000000"/>
          <w:sz w:val="28"/>
          <w:szCs w:val="28"/>
          <w:lang w:eastAsia="en-US"/>
        </w:rPr>
        <w:t xml:space="preserve">Για την διευκόλυνση των εργαζομένων, το Εργατικό Κέντρο Αθήνας </w:t>
      </w:r>
      <w:r w:rsidR="00365265" w:rsidRPr="00C51407">
        <w:rPr>
          <w:rFonts w:asciiTheme="minorHAnsi" w:hAnsiTheme="minorHAnsi" w:cs="Tahoma"/>
          <w:b/>
          <w:color w:val="000000"/>
          <w:sz w:val="28"/>
          <w:szCs w:val="28"/>
          <w:lang w:eastAsia="en-US"/>
        </w:rPr>
        <w:t>μεταφέρει την εξαγγελθείσα</w:t>
      </w:r>
      <w:r w:rsidRPr="00E64A4D">
        <w:rPr>
          <w:rFonts w:asciiTheme="minorHAnsi" w:hAnsiTheme="minorHAnsi" w:cs="Tahoma"/>
          <w:color w:val="000000"/>
          <w:sz w:val="28"/>
          <w:szCs w:val="28"/>
          <w:lang w:eastAsia="en-US"/>
        </w:rPr>
        <w:t xml:space="preserve"> </w:t>
      </w:r>
      <w:r w:rsidR="00365265">
        <w:rPr>
          <w:rFonts w:asciiTheme="minorHAnsi" w:hAnsiTheme="minorHAnsi" w:cs="Tahoma"/>
          <w:b/>
          <w:color w:val="000000"/>
          <w:sz w:val="28"/>
          <w:szCs w:val="28"/>
          <w:lang w:eastAsia="en-US"/>
        </w:rPr>
        <w:t>Στάση Εργασίας (29/3) για την ημέρα της νέας δικασίμου, στις 10 Μαΐου</w:t>
      </w:r>
      <w:r w:rsidRPr="00E64A4D">
        <w:rPr>
          <w:rFonts w:asciiTheme="minorHAnsi" w:hAnsiTheme="minorHAnsi" w:cs="Tahoma"/>
          <w:color w:val="000000"/>
          <w:sz w:val="28"/>
          <w:szCs w:val="28"/>
          <w:lang w:eastAsia="en-US"/>
        </w:rPr>
        <w:t xml:space="preserve">, και καλεί τα σωματεία μέλη του και τους εργαζόμενους του Λεκανοπεδίου της </w:t>
      </w:r>
      <w:r w:rsidR="00365265">
        <w:rPr>
          <w:rFonts w:asciiTheme="minorHAnsi" w:hAnsiTheme="minorHAnsi" w:cs="Tahoma"/>
          <w:color w:val="000000"/>
          <w:sz w:val="28"/>
          <w:szCs w:val="28"/>
          <w:lang w:eastAsia="en-US"/>
        </w:rPr>
        <w:t>Αθήνας να δώσουν δυναμικό παρόν</w:t>
      </w:r>
      <w:r w:rsidR="00365265" w:rsidRPr="00365265">
        <w:rPr>
          <w:rFonts w:asciiTheme="minorHAnsi" w:hAnsiTheme="minorHAnsi" w:cs="Tahoma"/>
          <w:color w:val="000000"/>
          <w:sz w:val="28"/>
          <w:szCs w:val="28"/>
          <w:lang w:eastAsia="en-US"/>
        </w:rPr>
        <w:t>.</w:t>
      </w:r>
    </w:p>
    <w:p w:rsidR="00AD46BA" w:rsidRDefault="00AD46BA" w:rsidP="00E64A4D">
      <w:pPr>
        <w:jc w:val="both"/>
        <w:rPr>
          <w:rFonts w:asciiTheme="minorHAnsi" w:hAnsiTheme="minorHAnsi" w:cs="Tahoma"/>
          <w:color w:val="000000"/>
          <w:sz w:val="28"/>
          <w:szCs w:val="28"/>
          <w:lang w:eastAsia="en-US"/>
        </w:rPr>
      </w:pPr>
    </w:p>
    <w:p w:rsidR="00AD46BA" w:rsidRPr="005C5DA3" w:rsidRDefault="00AD46BA" w:rsidP="00E64A4D">
      <w:pPr>
        <w:jc w:val="both"/>
        <w:rPr>
          <w:rFonts w:asciiTheme="minorHAnsi" w:hAnsiTheme="minorHAnsi" w:cs="Tahoma"/>
          <w:color w:val="000000"/>
          <w:sz w:val="28"/>
          <w:szCs w:val="28"/>
          <w:u w:val="single"/>
          <w:lang w:eastAsia="en-US"/>
        </w:rPr>
      </w:pPr>
      <w:r w:rsidRPr="005C5DA3">
        <w:rPr>
          <w:rFonts w:asciiTheme="minorHAnsi" w:hAnsiTheme="minorHAnsi" w:cs="Tahoma"/>
          <w:color w:val="000000"/>
          <w:sz w:val="28"/>
          <w:szCs w:val="28"/>
          <w:u w:val="single"/>
          <w:lang w:eastAsia="en-US"/>
        </w:rPr>
        <w:t>Θα ακολουθήσει νέα ενημέρωση, σε εύλογο χρονικό διάστημα, για τις λεπτομέρειες οργάνωσης του αγώνα μας.</w:t>
      </w:r>
    </w:p>
    <w:p w:rsidR="0081689F" w:rsidRPr="0081689F" w:rsidRDefault="0081689F" w:rsidP="0081689F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2E2428" w:rsidRPr="002E2428" w:rsidRDefault="0057336E" w:rsidP="00516329">
      <w:pPr>
        <w:spacing w:after="20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Τ</w:t>
      </w:r>
      <w:r w:rsidR="002E2428" w:rsidRPr="002E2428">
        <w:rPr>
          <w:rFonts w:ascii="Tahoma" w:hAnsi="Tahoma" w:cs="Tahoma"/>
          <w:b/>
        </w:rPr>
        <w:t>ο Δ.Σ.</w:t>
      </w:r>
    </w:p>
    <w:sectPr w:rsidR="002E2428" w:rsidRPr="002E2428" w:rsidSect="00572B39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F6F"/>
    <w:multiLevelType w:val="hybridMultilevel"/>
    <w:tmpl w:val="64F0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07B6"/>
    <w:multiLevelType w:val="hybridMultilevel"/>
    <w:tmpl w:val="F2F434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70339"/>
    <w:multiLevelType w:val="hybridMultilevel"/>
    <w:tmpl w:val="27BA7F8A"/>
    <w:lvl w:ilvl="0" w:tplc="61045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46B86"/>
    <w:multiLevelType w:val="multilevel"/>
    <w:tmpl w:val="7E505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D12EE"/>
    <w:multiLevelType w:val="multilevel"/>
    <w:tmpl w:val="DF82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C7A65"/>
    <w:multiLevelType w:val="hybridMultilevel"/>
    <w:tmpl w:val="8632B1E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C27E7"/>
    <w:multiLevelType w:val="multilevel"/>
    <w:tmpl w:val="1AC67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CB60A8"/>
    <w:multiLevelType w:val="hybridMultilevel"/>
    <w:tmpl w:val="2184066C"/>
    <w:lvl w:ilvl="0" w:tplc="FEE67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9"/>
    <w:rsid w:val="00025994"/>
    <w:rsid w:val="00042FD5"/>
    <w:rsid w:val="00054D02"/>
    <w:rsid w:val="00057553"/>
    <w:rsid w:val="0008771D"/>
    <w:rsid w:val="000B6423"/>
    <w:rsid w:val="001223FD"/>
    <w:rsid w:val="00127437"/>
    <w:rsid w:val="001301AE"/>
    <w:rsid w:val="001309FD"/>
    <w:rsid w:val="00167358"/>
    <w:rsid w:val="001704BC"/>
    <w:rsid w:val="0018221F"/>
    <w:rsid w:val="001943D4"/>
    <w:rsid w:val="001B4CDF"/>
    <w:rsid w:val="001D474F"/>
    <w:rsid w:val="001E1C5B"/>
    <w:rsid w:val="001F385A"/>
    <w:rsid w:val="00220978"/>
    <w:rsid w:val="0024056C"/>
    <w:rsid w:val="002430CD"/>
    <w:rsid w:val="0024457A"/>
    <w:rsid w:val="002B5C6E"/>
    <w:rsid w:val="002E2428"/>
    <w:rsid w:val="002E69DF"/>
    <w:rsid w:val="002F2092"/>
    <w:rsid w:val="00326368"/>
    <w:rsid w:val="00326799"/>
    <w:rsid w:val="00351F63"/>
    <w:rsid w:val="0036330A"/>
    <w:rsid w:val="00365265"/>
    <w:rsid w:val="00374F0D"/>
    <w:rsid w:val="003C3D25"/>
    <w:rsid w:val="003C65F6"/>
    <w:rsid w:val="003E58ED"/>
    <w:rsid w:val="00401B90"/>
    <w:rsid w:val="00402B0C"/>
    <w:rsid w:val="00413040"/>
    <w:rsid w:val="00457712"/>
    <w:rsid w:val="0047019E"/>
    <w:rsid w:val="0049184B"/>
    <w:rsid w:val="004B06F2"/>
    <w:rsid w:val="004F1365"/>
    <w:rsid w:val="004F7E87"/>
    <w:rsid w:val="00516329"/>
    <w:rsid w:val="00520DCD"/>
    <w:rsid w:val="005323CD"/>
    <w:rsid w:val="005354F7"/>
    <w:rsid w:val="005441EC"/>
    <w:rsid w:val="005579F2"/>
    <w:rsid w:val="00572B39"/>
    <w:rsid w:val="0057336E"/>
    <w:rsid w:val="0057549E"/>
    <w:rsid w:val="0059420C"/>
    <w:rsid w:val="005C5DA3"/>
    <w:rsid w:val="005C7F61"/>
    <w:rsid w:val="005D550F"/>
    <w:rsid w:val="00614271"/>
    <w:rsid w:val="0063329D"/>
    <w:rsid w:val="00656920"/>
    <w:rsid w:val="006C1B7A"/>
    <w:rsid w:val="006C60C6"/>
    <w:rsid w:val="006F45C0"/>
    <w:rsid w:val="007720FC"/>
    <w:rsid w:val="00786257"/>
    <w:rsid w:val="007949B2"/>
    <w:rsid w:val="007C1C76"/>
    <w:rsid w:val="007C5ABB"/>
    <w:rsid w:val="007E6A40"/>
    <w:rsid w:val="0081689F"/>
    <w:rsid w:val="00875477"/>
    <w:rsid w:val="00875645"/>
    <w:rsid w:val="008A5F1F"/>
    <w:rsid w:val="008C7A2F"/>
    <w:rsid w:val="00916789"/>
    <w:rsid w:val="009A3003"/>
    <w:rsid w:val="009C5CAE"/>
    <w:rsid w:val="009E4DC3"/>
    <w:rsid w:val="00A110AA"/>
    <w:rsid w:val="00A23749"/>
    <w:rsid w:val="00A35939"/>
    <w:rsid w:val="00A35F02"/>
    <w:rsid w:val="00A4640F"/>
    <w:rsid w:val="00A501A6"/>
    <w:rsid w:val="00A5616B"/>
    <w:rsid w:val="00A61164"/>
    <w:rsid w:val="00A6366C"/>
    <w:rsid w:val="00A65D49"/>
    <w:rsid w:val="00A66AE0"/>
    <w:rsid w:val="00AA474E"/>
    <w:rsid w:val="00AC646E"/>
    <w:rsid w:val="00AD46BA"/>
    <w:rsid w:val="00AF2032"/>
    <w:rsid w:val="00B11B56"/>
    <w:rsid w:val="00B3252C"/>
    <w:rsid w:val="00B93325"/>
    <w:rsid w:val="00BB5FFF"/>
    <w:rsid w:val="00C102CA"/>
    <w:rsid w:val="00C12C1D"/>
    <w:rsid w:val="00C51407"/>
    <w:rsid w:val="00C7413C"/>
    <w:rsid w:val="00C75BBA"/>
    <w:rsid w:val="00CB40CC"/>
    <w:rsid w:val="00CB6335"/>
    <w:rsid w:val="00D03FD0"/>
    <w:rsid w:val="00D25C5F"/>
    <w:rsid w:val="00D3767F"/>
    <w:rsid w:val="00D60915"/>
    <w:rsid w:val="00D70AC2"/>
    <w:rsid w:val="00DA6EC1"/>
    <w:rsid w:val="00DB0144"/>
    <w:rsid w:val="00DD26EF"/>
    <w:rsid w:val="00E176E8"/>
    <w:rsid w:val="00E64A4D"/>
    <w:rsid w:val="00E64FFE"/>
    <w:rsid w:val="00E760F3"/>
    <w:rsid w:val="00EC0497"/>
    <w:rsid w:val="00ED1FCD"/>
    <w:rsid w:val="00EE63A3"/>
    <w:rsid w:val="00F35AA5"/>
    <w:rsid w:val="00F46C93"/>
    <w:rsid w:val="00FC4849"/>
    <w:rsid w:val="00FC597D"/>
    <w:rsid w:val="00FD7ADF"/>
    <w:rsid w:val="00FE5C6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  <w:style w:type="paragraph" w:customStyle="1" w:styleId="Standard">
    <w:name w:val="Standard"/>
    <w:rsid w:val="00A359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Strong"/>
    <w:basedOn w:val="a0"/>
    <w:uiPriority w:val="22"/>
    <w:qFormat/>
    <w:rsid w:val="00CB63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  <w:style w:type="paragraph" w:customStyle="1" w:styleId="Standard">
    <w:name w:val="Standard"/>
    <w:rsid w:val="00A359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Strong"/>
    <w:basedOn w:val="a0"/>
    <w:uiPriority w:val="22"/>
    <w:qFormat/>
    <w:rsid w:val="00CB6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19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95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2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45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45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user</cp:lastModifiedBy>
  <cp:revision>6</cp:revision>
  <cp:lastPrinted>2020-02-02T11:42:00Z</cp:lastPrinted>
  <dcterms:created xsi:type="dcterms:W3CDTF">2022-03-24T09:33:00Z</dcterms:created>
  <dcterms:modified xsi:type="dcterms:W3CDTF">2022-03-24T12:27:00Z</dcterms:modified>
</cp:coreProperties>
</file>