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2414FD">
        <w:rPr>
          <w:rFonts w:ascii="Tahoma" w:hAnsi="Tahoma" w:cs="Tahoma"/>
          <w:sz w:val="26"/>
          <w:szCs w:val="26"/>
        </w:rPr>
        <w:t xml:space="preserve"> 5</w:t>
      </w:r>
      <w:r w:rsidR="002414FD">
        <w:rPr>
          <w:rFonts w:ascii="Tahoma" w:hAnsi="Tahoma" w:cs="Tahoma"/>
          <w:sz w:val="26"/>
          <w:szCs w:val="26"/>
          <w:lang w:val="en-US"/>
        </w:rPr>
        <w:t>519</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2414FD">
        <w:rPr>
          <w:rFonts w:ascii="Tahoma" w:hAnsi="Tahoma" w:cs="Tahoma"/>
          <w:sz w:val="26"/>
          <w:szCs w:val="26"/>
          <w:lang w:val="en-US"/>
        </w:rPr>
        <w:t>13</w:t>
      </w:r>
      <w:r w:rsidR="005354F7" w:rsidRPr="006C1B7A">
        <w:rPr>
          <w:rFonts w:ascii="Tahoma" w:hAnsi="Tahoma" w:cs="Tahoma"/>
          <w:sz w:val="26"/>
          <w:szCs w:val="26"/>
        </w:rPr>
        <w:t>/</w:t>
      </w:r>
      <w:r w:rsidR="00F35AA5" w:rsidRPr="004B06F2">
        <w:rPr>
          <w:rFonts w:ascii="Tahoma" w:hAnsi="Tahoma" w:cs="Tahoma"/>
          <w:sz w:val="26"/>
          <w:szCs w:val="26"/>
        </w:rPr>
        <w:t>10</w:t>
      </w:r>
      <w:r>
        <w:rPr>
          <w:rFonts w:ascii="Tahoma" w:hAnsi="Tahoma" w:cs="Tahoma"/>
          <w:sz w:val="26"/>
          <w:szCs w:val="26"/>
        </w:rPr>
        <w:t>/202</w:t>
      </w:r>
      <w:r w:rsidR="00E176E8" w:rsidRPr="001F385A">
        <w:rPr>
          <w:rFonts w:ascii="Tahoma" w:hAnsi="Tahoma" w:cs="Tahoma"/>
          <w:sz w:val="26"/>
          <w:szCs w:val="26"/>
        </w:rPr>
        <w:t>1</w:t>
      </w:r>
    </w:p>
    <w:p w:rsidR="00402B0C" w:rsidRPr="001F385A" w:rsidRDefault="00402B0C" w:rsidP="006C60C6">
      <w:pPr>
        <w:jc w:val="center"/>
        <w:rPr>
          <w:rFonts w:ascii="Tahoma" w:hAnsi="Tahoma" w:cs="Tahoma"/>
          <w:sz w:val="26"/>
          <w:szCs w:val="26"/>
        </w:rPr>
      </w:pPr>
    </w:p>
    <w:p w:rsidR="00B3252C" w:rsidRDefault="00B3252C" w:rsidP="00A23749">
      <w:pPr>
        <w:jc w:val="both"/>
        <w:rPr>
          <w:rFonts w:ascii="Tahoma" w:hAnsi="Tahoma" w:cs="Tahoma"/>
          <w:sz w:val="28"/>
          <w:szCs w:val="28"/>
        </w:rPr>
      </w:pPr>
    </w:p>
    <w:p w:rsidR="002E2428" w:rsidRPr="00EC0497"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D3767F" w:rsidRPr="00EC0497" w:rsidRDefault="00D3767F" w:rsidP="00614271">
      <w:pPr>
        <w:jc w:val="center"/>
        <w:rPr>
          <w:rFonts w:ascii="Tahoma" w:hAnsi="Tahoma" w:cs="Tahoma"/>
        </w:rPr>
      </w:pPr>
    </w:p>
    <w:p w:rsidR="005354F7" w:rsidRPr="00FF6641" w:rsidRDefault="005354F7">
      <w:pPr>
        <w:rPr>
          <w:rFonts w:ascii="Tahoma" w:hAnsi="Tahoma" w:cs="Tahoma"/>
        </w:rPr>
      </w:pPr>
    </w:p>
    <w:p w:rsidR="002414FD" w:rsidRPr="002414FD" w:rsidRDefault="002414FD" w:rsidP="002414FD">
      <w:pPr>
        <w:shd w:val="clear" w:color="auto" w:fill="FFFFFF"/>
        <w:spacing w:after="200" w:line="276" w:lineRule="auto"/>
        <w:jc w:val="both"/>
        <w:rPr>
          <w:rFonts w:ascii="Tahoma" w:eastAsia="Times New Roman" w:hAnsi="Tahoma" w:cs="Tahoma"/>
          <w:bCs/>
          <w:color w:val="000000"/>
          <w:sz w:val="22"/>
          <w:szCs w:val="22"/>
        </w:rPr>
      </w:pPr>
      <w:r w:rsidRPr="002414FD">
        <w:rPr>
          <w:rFonts w:ascii="Tahoma" w:eastAsia="Times New Roman" w:hAnsi="Tahoma" w:cs="Tahoma"/>
          <w:color w:val="000000"/>
          <w:sz w:val="22"/>
          <w:szCs w:val="22"/>
        </w:rPr>
        <w:t xml:space="preserve">Το </w:t>
      </w:r>
      <w:r>
        <w:rPr>
          <w:rFonts w:ascii="Tahoma" w:eastAsia="Times New Roman" w:hAnsi="Tahoma" w:cs="Tahoma"/>
          <w:color w:val="000000"/>
          <w:sz w:val="22"/>
          <w:szCs w:val="22"/>
        </w:rPr>
        <w:t xml:space="preserve">Εργατικό Κέντρο Αθήνας </w:t>
      </w:r>
      <w:r w:rsidRPr="002414FD">
        <w:rPr>
          <w:rFonts w:ascii="Tahoma" w:eastAsia="Times New Roman" w:hAnsi="Tahoma" w:cs="Tahoma"/>
          <w:color w:val="000000"/>
          <w:sz w:val="22"/>
          <w:szCs w:val="22"/>
        </w:rPr>
        <w:t>καταδικάζει το σχέδιο συρρίκνωσης της Τράπεζας Πειραιώς που δημοσιοποιήθηκε πρόσφατα από τη</w:t>
      </w:r>
      <w:r>
        <w:rPr>
          <w:rFonts w:ascii="Tahoma" w:eastAsia="Times New Roman" w:hAnsi="Tahoma" w:cs="Tahoma"/>
          <w:color w:val="000000"/>
          <w:sz w:val="22"/>
          <w:szCs w:val="22"/>
        </w:rPr>
        <w:t>ν</w:t>
      </w:r>
      <w:r w:rsidRPr="002414FD">
        <w:rPr>
          <w:rFonts w:ascii="Tahoma" w:eastAsia="Times New Roman" w:hAnsi="Tahoma" w:cs="Tahoma"/>
          <w:color w:val="000000"/>
          <w:sz w:val="22"/>
          <w:szCs w:val="22"/>
        </w:rPr>
        <w:t xml:space="preserve"> Διοίκηση και περιλαμβάνει την</w:t>
      </w:r>
      <w:r w:rsidRPr="002414FD">
        <w:rPr>
          <w:rFonts w:ascii="Tahoma" w:eastAsia="Times New Roman" w:hAnsi="Tahoma" w:cs="Tahoma"/>
          <w:bCs/>
          <w:color w:val="000000"/>
          <w:sz w:val="22"/>
          <w:szCs w:val="22"/>
        </w:rPr>
        <w:t xml:space="preserve"> μεταφορά εργασιών κεντρικών υπηρεσιών σε θυγατρική εταιρεία και την ταυτόχρονη απόσχιση πάνω από 200 τραπεζοϋπαλλήλων</w:t>
      </w:r>
      <w:r>
        <w:rPr>
          <w:rFonts w:ascii="Tahoma" w:eastAsia="Times New Roman" w:hAnsi="Tahoma" w:cs="Tahoma"/>
          <w:bCs/>
          <w:color w:val="000000"/>
          <w:sz w:val="22"/>
          <w:szCs w:val="22"/>
        </w:rPr>
        <w:t xml:space="preserve">. </w:t>
      </w:r>
      <w:r w:rsidRPr="002414FD">
        <w:rPr>
          <w:rFonts w:ascii="Tahoma" w:eastAsia="Times New Roman" w:hAnsi="Tahoma" w:cs="Tahoma"/>
          <w:bCs/>
          <w:color w:val="000000"/>
          <w:sz w:val="22"/>
          <w:szCs w:val="22"/>
        </w:rPr>
        <w:t>Η νέα αυτή δυσμενής μεταβολή σε βάρος των εργασιακών σχέσεων, έρχεται να προστεθεί στο κύμα των εκβιασμών για συμμετοχή στα προγράμματα «εθελούσιας» εξόδου που ακολούθησαν την επιθετική συρρίκνωση του δικτύου καταστημάτων, κυρίως της περιφέρειας.</w:t>
      </w:r>
    </w:p>
    <w:p w:rsidR="002414FD" w:rsidRPr="002414FD" w:rsidRDefault="002414FD" w:rsidP="002414FD">
      <w:pPr>
        <w:shd w:val="clear" w:color="auto" w:fill="FFFFFF"/>
        <w:spacing w:after="200" w:line="276" w:lineRule="auto"/>
        <w:jc w:val="both"/>
        <w:rPr>
          <w:rFonts w:ascii="Tahoma" w:eastAsia="Times New Roman" w:hAnsi="Tahoma" w:cs="Tahoma"/>
          <w:color w:val="000000"/>
          <w:sz w:val="22"/>
          <w:szCs w:val="22"/>
        </w:rPr>
      </w:pPr>
      <w:r w:rsidRPr="002414FD">
        <w:rPr>
          <w:rFonts w:ascii="Tahoma" w:eastAsia="Times New Roman" w:hAnsi="Tahoma" w:cs="Tahoma"/>
          <w:bCs/>
          <w:color w:val="000000"/>
          <w:sz w:val="22"/>
          <w:szCs w:val="22"/>
        </w:rPr>
        <w:t xml:space="preserve">Οι ανωτέρω πρακτικές επιβεβαιώνουν τη </w:t>
      </w:r>
      <w:r w:rsidRPr="002414FD">
        <w:rPr>
          <w:rFonts w:ascii="Tahoma" w:eastAsia="Times New Roman" w:hAnsi="Tahoma" w:cs="Tahoma"/>
          <w:color w:val="000000"/>
          <w:sz w:val="22"/>
          <w:szCs w:val="22"/>
        </w:rPr>
        <w:t xml:space="preserve">μονοδιάστατη λογική της συρρίκνωσης και της μείωσης του λειτουργικού κόστους που έχει μόνιμο στόχο τους εργαζόμενους, παρουσιάζοντάς τους ως την αιτία όλων των προβλημάτων της Τράπεζας που η Διοίκηση αδυνατεί να αντιμετωπίσει επιτυχώς όλα τα τελευταία χρόνια. </w:t>
      </w:r>
    </w:p>
    <w:p w:rsidR="002414FD" w:rsidRPr="002414FD" w:rsidRDefault="002414FD" w:rsidP="002414FD">
      <w:pPr>
        <w:shd w:val="clear" w:color="auto" w:fill="FFFFFF"/>
        <w:spacing w:after="200" w:line="276" w:lineRule="auto"/>
        <w:jc w:val="both"/>
        <w:rPr>
          <w:rFonts w:ascii="Tahoma" w:eastAsia="Times New Roman" w:hAnsi="Tahoma" w:cs="Tahoma"/>
          <w:bCs/>
          <w:color w:val="000000"/>
          <w:sz w:val="22"/>
          <w:szCs w:val="22"/>
        </w:rPr>
      </w:pPr>
      <w:r w:rsidRPr="002414FD">
        <w:rPr>
          <w:rFonts w:ascii="Tahoma" w:eastAsia="Times New Roman" w:hAnsi="Tahoma" w:cs="Tahoma"/>
          <w:color w:val="000000"/>
          <w:sz w:val="22"/>
          <w:szCs w:val="22"/>
        </w:rPr>
        <w:t>Οι Σύλλογοι των εργαζόμενων που δραστηριοποιούνται στην Τράπεζα Πειραιώς, με κοινή τους ανακοίνωση τη</w:t>
      </w:r>
      <w:r>
        <w:rPr>
          <w:rFonts w:ascii="Tahoma" w:eastAsia="Times New Roman" w:hAnsi="Tahoma" w:cs="Tahoma"/>
          <w:color w:val="000000"/>
          <w:sz w:val="22"/>
          <w:szCs w:val="22"/>
        </w:rPr>
        <w:t>ν</w:t>
      </w:r>
      <w:r w:rsidRPr="002414FD">
        <w:rPr>
          <w:rFonts w:ascii="Tahoma" w:eastAsia="Times New Roman" w:hAnsi="Tahoma" w:cs="Tahoma"/>
          <w:color w:val="000000"/>
          <w:sz w:val="22"/>
          <w:szCs w:val="22"/>
        </w:rPr>
        <w:t xml:space="preserve"> 1/10 </w:t>
      </w:r>
      <w:r w:rsidRPr="002414FD">
        <w:rPr>
          <w:rFonts w:ascii="Tahoma" w:eastAsia="Times New Roman" w:hAnsi="Tahoma" w:cs="Tahoma"/>
          <w:bCs/>
          <w:color w:val="000000"/>
          <w:sz w:val="22"/>
          <w:szCs w:val="22"/>
        </w:rPr>
        <w:t xml:space="preserve">δήλωσαν κατηγορηματικά την αντίθεσή τους στους σχεδιασμούς της Τράπεζας και εξήγγειλαν ένα κοινό πλαίσιο δράσεων απαιτώντας από τη Διοίκηση να σταματήσει όλους τους αντεργατικούς σχεδιασμούς. </w:t>
      </w:r>
    </w:p>
    <w:p w:rsidR="002414FD" w:rsidRPr="002414FD" w:rsidRDefault="002414FD" w:rsidP="002414FD">
      <w:pPr>
        <w:shd w:val="clear" w:color="auto" w:fill="FFFFFF"/>
        <w:spacing w:after="200" w:line="276" w:lineRule="auto"/>
        <w:jc w:val="both"/>
        <w:rPr>
          <w:rFonts w:ascii="Tahoma" w:eastAsia="Times New Roman" w:hAnsi="Tahoma" w:cs="Tahoma"/>
          <w:bCs/>
          <w:color w:val="000000"/>
          <w:sz w:val="22"/>
          <w:szCs w:val="22"/>
        </w:rPr>
      </w:pPr>
      <w:r w:rsidRPr="002414FD">
        <w:rPr>
          <w:rFonts w:ascii="Tahoma" w:eastAsia="Times New Roman" w:hAnsi="Tahoma" w:cs="Tahoma"/>
          <w:bCs/>
          <w:color w:val="000000"/>
          <w:sz w:val="22"/>
          <w:szCs w:val="22"/>
        </w:rPr>
        <w:t>Το</w:t>
      </w:r>
      <w:r w:rsidRPr="002414FD">
        <w:rPr>
          <w:rFonts w:ascii="Tahoma" w:eastAsia="Times New Roman" w:hAnsi="Tahoma" w:cs="Tahoma"/>
          <w:b/>
          <w:bCs/>
          <w:color w:val="000000"/>
          <w:sz w:val="22"/>
          <w:szCs w:val="22"/>
        </w:rPr>
        <w:t xml:space="preserve"> </w:t>
      </w:r>
      <w:r w:rsidRPr="002414FD">
        <w:rPr>
          <w:rFonts w:ascii="Tahoma" w:eastAsia="Times New Roman" w:hAnsi="Tahoma" w:cs="Tahoma"/>
          <w:bCs/>
          <w:color w:val="000000"/>
          <w:sz w:val="22"/>
          <w:szCs w:val="22"/>
        </w:rPr>
        <w:t xml:space="preserve"> </w:t>
      </w:r>
      <w:r>
        <w:rPr>
          <w:rFonts w:ascii="Tahoma" w:eastAsia="Times New Roman" w:hAnsi="Tahoma" w:cs="Tahoma"/>
          <w:color w:val="000000"/>
          <w:sz w:val="22"/>
          <w:szCs w:val="22"/>
        </w:rPr>
        <w:t>ΕΚ</w:t>
      </w:r>
      <w:r w:rsidRPr="002414FD">
        <w:rPr>
          <w:rFonts w:ascii="Tahoma" w:eastAsia="Times New Roman" w:hAnsi="Tahoma" w:cs="Tahoma"/>
          <w:color w:val="000000"/>
          <w:sz w:val="22"/>
          <w:szCs w:val="22"/>
        </w:rPr>
        <w:t>Α</w:t>
      </w:r>
      <w:r w:rsidRPr="002414FD">
        <w:rPr>
          <w:rFonts w:ascii="Tahoma" w:eastAsia="Times New Roman" w:hAnsi="Tahoma" w:cs="Tahoma"/>
          <w:b/>
          <w:color w:val="000000"/>
          <w:sz w:val="22"/>
          <w:szCs w:val="22"/>
        </w:rPr>
        <w:t xml:space="preserve"> </w:t>
      </w:r>
      <w:r w:rsidRPr="002414FD">
        <w:rPr>
          <w:rFonts w:ascii="Tahoma" w:eastAsia="Times New Roman" w:hAnsi="Tahoma" w:cs="Tahoma"/>
          <w:bCs/>
          <w:color w:val="000000"/>
          <w:sz w:val="22"/>
          <w:szCs w:val="22"/>
        </w:rPr>
        <w:t>στηρίζει το αγώνα των εργαζόμενων στην Τράπεζα Πειραιώς για την διασφάλιση των θέσεων εργασίας και την εργασιακή αξιοπρέπεια όλων των τραπεζοϋπαλλήλων που</w:t>
      </w:r>
      <w:r>
        <w:rPr>
          <w:rFonts w:ascii="Tahoma" w:eastAsia="Times New Roman" w:hAnsi="Tahoma" w:cs="Tahoma"/>
          <w:bCs/>
          <w:color w:val="000000"/>
          <w:sz w:val="22"/>
          <w:szCs w:val="22"/>
        </w:rPr>
        <w:t>,</w:t>
      </w:r>
      <w:r w:rsidRPr="002414FD">
        <w:rPr>
          <w:rFonts w:ascii="Tahoma" w:eastAsia="Times New Roman" w:hAnsi="Tahoma" w:cs="Tahoma"/>
          <w:bCs/>
          <w:color w:val="000000"/>
          <w:sz w:val="22"/>
          <w:szCs w:val="22"/>
        </w:rPr>
        <w:t xml:space="preserve"> κατά τη διάρκεια της κρίσης και της πανδημίας, επέδειξαν υψηλό αίσθημα ευθύνης κι επαγγελματισμού τόσο απέναντι την Τράπεζα όσο και στο πελατειακό κοινό.</w:t>
      </w:r>
    </w:p>
    <w:p w:rsidR="00D3767F" w:rsidRPr="00EC0497" w:rsidRDefault="00D3767F" w:rsidP="00D3767F">
      <w:pPr>
        <w:pStyle w:val="Web"/>
        <w:shd w:val="clear" w:color="auto" w:fill="FFFFFF"/>
        <w:spacing w:before="0" w:beforeAutospacing="0" w:after="0" w:afterAutospacing="0"/>
        <w:jc w:val="both"/>
        <w:textAlignment w:val="baseline"/>
        <w:rPr>
          <w:rFonts w:ascii="Tahoma" w:hAnsi="Tahoma" w:cs="Tahoma"/>
        </w:rPr>
      </w:pPr>
      <w:bookmarkStart w:id="0" w:name="_GoBack"/>
      <w:bookmarkEnd w:id="0"/>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B4CDF"/>
    <w:rsid w:val="001D474F"/>
    <w:rsid w:val="001F385A"/>
    <w:rsid w:val="00220978"/>
    <w:rsid w:val="0024056C"/>
    <w:rsid w:val="002414FD"/>
    <w:rsid w:val="0024457A"/>
    <w:rsid w:val="002E2428"/>
    <w:rsid w:val="002E69DF"/>
    <w:rsid w:val="00326368"/>
    <w:rsid w:val="00326799"/>
    <w:rsid w:val="00351F63"/>
    <w:rsid w:val="00374F0D"/>
    <w:rsid w:val="003C3D25"/>
    <w:rsid w:val="003C65F6"/>
    <w:rsid w:val="00401B90"/>
    <w:rsid w:val="00402B0C"/>
    <w:rsid w:val="00413040"/>
    <w:rsid w:val="00457712"/>
    <w:rsid w:val="0049184B"/>
    <w:rsid w:val="004B06F2"/>
    <w:rsid w:val="004F1365"/>
    <w:rsid w:val="00516329"/>
    <w:rsid w:val="00520DCD"/>
    <w:rsid w:val="005323CD"/>
    <w:rsid w:val="005354F7"/>
    <w:rsid w:val="005441EC"/>
    <w:rsid w:val="00572B39"/>
    <w:rsid w:val="0057336E"/>
    <w:rsid w:val="0057549E"/>
    <w:rsid w:val="005C7F61"/>
    <w:rsid w:val="005D550F"/>
    <w:rsid w:val="00614271"/>
    <w:rsid w:val="0063329D"/>
    <w:rsid w:val="006C1B7A"/>
    <w:rsid w:val="006C60C6"/>
    <w:rsid w:val="006F45C0"/>
    <w:rsid w:val="007720FC"/>
    <w:rsid w:val="00786257"/>
    <w:rsid w:val="007949B2"/>
    <w:rsid w:val="007C1C76"/>
    <w:rsid w:val="007C5ABB"/>
    <w:rsid w:val="007E6A40"/>
    <w:rsid w:val="00875477"/>
    <w:rsid w:val="008A5F1F"/>
    <w:rsid w:val="008C7A2F"/>
    <w:rsid w:val="009A3003"/>
    <w:rsid w:val="009C5CAE"/>
    <w:rsid w:val="009E4DC3"/>
    <w:rsid w:val="00A110AA"/>
    <w:rsid w:val="00A23749"/>
    <w:rsid w:val="00A4640F"/>
    <w:rsid w:val="00A501A6"/>
    <w:rsid w:val="00A5616B"/>
    <w:rsid w:val="00A6366C"/>
    <w:rsid w:val="00A66AE0"/>
    <w:rsid w:val="00AA474E"/>
    <w:rsid w:val="00AC646E"/>
    <w:rsid w:val="00AF2032"/>
    <w:rsid w:val="00B11B56"/>
    <w:rsid w:val="00B3252C"/>
    <w:rsid w:val="00BB5FFF"/>
    <w:rsid w:val="00C102CA"/>
    <w:rsid w:val="00C12C1D"/>
    <w:rsid w:val="00C75BBA"/>
    <w:rsid w:val="00CB40CC"/>
    <w:rsid w:val="00D3767F"/>
    <w:rsid w:val="00D60915"/>
    <w:rsid w:val="00DA6EC1"/>
    <w:rsid w:val="00DB0144"/>
    <w:rsid w:val="00E176E8"/>
    <w:rsid w:val="00E760F3"/>
    <w:rsid w:val="00EB68A5"/>
    <w:rsid w:val="00EC0497"/>
    <w:rsid w:val="00ED1FCD"/>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1458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2021-10-13T08:01:00Z</dcterms:created>
  <dcterms:modified xsi:type="dcterms:W3CDTF">2021-10-13T08:01:00Z</dcterms:modified>
</cp:coreProperties>
</file>