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97455" w:rsidRPr="00552045">
        <w:rPr>
          <w:rFonts w:ascii="Tahoma" w:hAnsi="Tahoma" w:cs="Tahoma"/>
          <w:sz w:val="26"/>
          <w:szCs w:val="26"/>
        </w:rPr>
        <w:t>1</w:t>
      </w:r>
      <w:r w:rsidR="00552045">
        <w:rPr>
          <w:rFonts w:ascii="Tahoma" w:hAnsi="Tahoma" w:cs="Tahoma"/>
          <w:sz w:val="26"/>
          <w:szCs w:val="26"/>
          <w:lang w:val="en-US"/>
        </w:rPr>
        <w:t>8</w:t>
      </w:r>
      <w:r w:rsidR="00D245D5" w:rsidRPr="00F63FBE">
        <w:rPr>
          <w:rFonts w:ascii="Tahoma" w:hAnsi="Tahoma" w:cs="Tahoma"/>
          <w:sz w:val="26"/>
          <w:szCs w:val="26"/>
        </w:rPr>
        <w:t>/</w:t>
      </w:r>
      <w:r w:rsidR="00F712B3">
        <w:rPr>
          <w:rFonts w:ascii="Tahoma" w:hAnsi="Tahoma" w:cs="Tahoma"/>
          <w:sz w:val="26"/>
          <w:szCs w:val="26"/>
        </w:rPr>
        <w:t>1</w:t>
      </w:r>
      <w:r w:rsidR="00747552" w:rsidRPr="00552045">
        <w:rPr>
          <w:rFonts w:ascii="Tahoma" w:hAnsi="Tahoma" w:cs="Tahoma"/>
          <w:sz w:val="26"/>
          <w:szCs w:val="26"/>
        </w:rPr>
        <w:t>2</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Το Εργατικό Κέντρο Αθήνας καταγγέλλει την εργοδοτική επίθεση που δέχεται το Επιχειρησιακό Σωματείο του Ομίλου ΠΕΙ.ΦΑ.ΣΥΝ., με αποκορύφωμα την κατάπτυστη κίνηση της Διοίκησης της εταιρείας να προχωρήσει στην απόλυση του Προέδρου του Σωματείου και μέλους του Δ.Σ. της Ομοσπονδίας Εργαζομένων Φαρμακευτικών και Συναφών Επαγγελμάτων Ελλάδος.</w:t>
      </w:r>
    </w:p>
    <w:p w:rsidR="00552045" w:rsidRDefault="00552045" w:rsidP="00197455">
      <w:pPr>
        <w:shd w:val="clear" w:color="auto" w:fill="FFFFFF"/>
        <w:spacing w:after="0" w:line="240" w:lineRule="auto"/>
        <w:jc w:val="both"/>
        <w:rPr>
          <w:rFonts w:ascii="Arial" w:eastAsia="Times New Roman" w:hAnsi="Arial" w:cs="Arial"/>
          <w:color w:val="222222"/>
          <w:sz w:val="24"/>
          <w:szCs w:val="24"/>
          <w:lang w:eastAsia="el-GR"/>
        </w:rPr>
      </w:pPr>
    </w:p>
    <w:p w:rsidR="00552045" w:rsidRDefault="00552045" w:rsidP="00197455">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Είναι πασιφανές ότι η απόλυση είναι η προσπάθεια της εργοδοσίας να τρομοκρατήσει και να φιμώσει του</w:t>
      </w:r>
      <w:r w:rsidR="00010A57">
        <w:rPr>
          <w:rFonts w:ascii="Arial" w:eastAsia="Times New Roman" w:hAnsi="Arial" w:cs="Arial"/>
          <w:color w:val="222222"/>
          <w:sz w:val="24"/>
          <w:szCs w:val="24"/>
          <w:lang w:eastAsia="el-GR"/>
        </w:rPr>
        <w:t>ς</w:t>
      </w:r>
      <w:bookmarkStart w:id="0" w:name="_GoBack"/>
      <w:bookmarkEnd w:id="0"/>
      <w:r>
        <w:rPr>
          <w:rFonts w:ascii="Arial" w:eastAsia="Times New Roman" w:hAnsi="Arial" w:cs="Arial"/>
          <w:color w:val="222222"/>
          <w:sz w:val="24"/>
          <w:szCs w:val="24"/>
          <w:lang w:eastAsia="el-GR"/>
        </w:rPr>
        <w:t xml:space="preserve"> εργαζόμενους της επιχείρησης, ενάντια στην υπεράσπιση των δικαιωμάτων της, αφού σύμφωνα με την ανακοίνωσή τους, η απόλυση προέκυψε μετά το αίτημα του Επιχειρησιακού Σωματείου για υπογραφή Επιχειρησιακής Συλλογικής Σύμβασης και αυξήσεις μισθών.</w:t>
      </w:r>
    </w:p>
    <w:p w:rsidR="00552045" w:rsidRDefault="00552045" w:rsidP="00197455">
      <w:pPr>
        <w:shd w:val="clear" w:color="auto" w:fill="FFFFFF"/>
        <w:spacing w:after="0" w:line="240" w:lineRule="auto"/>
        <w:jc w:val="both"/>
        <w:rPr>
          <w:rFonts w:ascii="Arial" w:eastAsia="Times New Roman" w:hAnsi="Arial" w:cs="Arial"/>
          <w:color w:val="222222"/>
          <w:sz w:val="24"/>
          <w:szCs w:val="24"/>
          <w:lang w:eastAsia="el-GR"/>
        </w:rPr>
      </w:pPr>
    </w:p>
    <w:p w:rsidR="00552045" w:rsidRPr="00197455" w:rsidRDefault="00552045" w:rsidP="00197455">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Το ΕΚΑ εκφράζει την αλληλεγγύη του στον δίκαιο αγώνα του Επιχειρησιακού Σωματείου στον ΠΕΙ.ΦΑ.ΣΥΝ. και απαιτεί την άμεση ανάκληση της απόλυσης του συναδέλφου Προέδρου του Σωματείου. </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7825"/>
    <w:rsid w:val="00187D84"/>
    <w:rsid w:val="00197455"/>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5042-2B9E-4F70-8505-83EEE7E9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176</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2023-12-18T08:21:00Z</cp:lastPrinted>
  <dcterms:created xsi:type="dcterms:W3CDTF">2023-12-18T08:21:00Z</dcterms:created>
  <dcterms:modified xsi:type="dcterms:W3CDTF">2023-12-18T09:05:00Z</dcterms:modified>
</cp:coreProperties>
</file>