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F71916" w:rsidTr="0027612A">
        <w:trPr>
          <w:trHeight w:val="1696"/>
          <w:jc w:val="center"/>
        </w:trPr>
        <w:tc>
          <w:tcPr>
            <w:tcW w:w="8522" w:type="dxa"/>
            <w:shd w:val="clear" w:color="auto" w:fill="D9D9D9"/>
          </w:tcPr>
          <w:p w:rsidR="00F71916" w:rsidRPr="002A3496" w:rsidRDefault="00F71916" w:rsidP="0027612A">
            <w:pPr>
              <w:rPr>
                <w:rFonts w:ascii="Arial Black" w:hAnsi="Arial Black"/>
                <w:sz w:val="48"/>
                <w:szCs w:val="48"/>
              </w:rPr>
            </w:pPr>
            <w:r w:rsidRPr="002A3496">
              <w:rPr>
                <w:rFonts w:ascii="Arial Black" w:hAnsi="Arial Black"/>
                <w:sz w:val="48"/>
                <w:szCs w:val="48"/>
              </w:rPr>
              <w:t>ΕΚΑ</w:t>
            </w:r>
          </w:p>
          <w:p w:rsidR="00F71916" w:rsidRPr="006142CF" w:rsidRDefault="00F71916" w:rsidP="0027612A">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F71916" w:rsidRPr="005F2BB6" w:rsidRDefault="00F71916" w:rsidP="00F71916">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F71916" w:rsidRDefault="00F71916" w:rsidP="00F71916">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8"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F71916" w:rsidRDefault="00F71916" w:rsidP="00F71916">
      <w:pPr>
        <w:jc w:val="center"/>
        <w:rPr>
          <w:rFonts w:ascii="Tahoma" w:hAnsi="Tahoma" w:cs="Tahoma"/>
          <w:sz w:val="26"/>
          <w:szCs w:val="26"/>
          <w:lang w:val="en-US"/>
        </w:rPr>
      </w:pPr>
    </w:p>
    <w:p w:rsidR="005A0BDA" w:rsidRPr="005A0BDA" w:rsidRDefault="00F71916" w:rsidP="005A0BDA">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8A4215" w:rsidRPr="008A4215">
        <w:rPr>
          <w:rFonts w:ascii="Tahoma" w:hAnsi="Tahoma" w:cs="Tahoma"/>
          <w:sz w:val="26"/>
          <w:szCs w:val="26"/>
        </w:rPr>
        <w:t>1012</w:t>
      </w:r>
      <w:r w:rsidRPr="00482554">
        <w:rPr>
          <w:rFonts w:ascii="Tahoma" w:hAnsi="Tahoma" w:cs="Tahoma"/>
          <w:sz w:val="26"/>
          <w:szCs w:val="26"/>
        </w:rPr>
        <w:tab/>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8A4215" w:rsidRPr="008A4215">
        <w:rPr>
          <w:rFonts w:ascii="Tahoma" w:hAnsi="Tahoma" w:cs="Tahoma"/>
          <w:sz w:val="26"/>
          <w:szCs w:val="26"/>
        </w:rPr>
        <w:t>16</w:t>
      </w:r>
      <w:r w:rsidR="00A6556E">
        <w:rPr>
          <w:rFonts w:ascii="Tahoma" w:hAnsi="Tahoma" w:cs="Tahoma"/>
          <w:sz w:val="26"/>
          <w:szCs w:val="26"/>
        </w:rPr>
        <w:t>/0</w:t>
      </w:r>
      <w:r w:rsidR="005D6632" w:rsidRPr="005416A1">
        <w:rPr>
          <w:rFonts w:ascii="Tahoma" w:hAnsi="Tahoma" w:cs="Tahoma"/>
          <w:sz w:val="26"/>
          <w:szCs w:val="26"/>
        </w:rPr>
        <w:t>6</w:t>
      </w:r>
      <w:r w:rsidR="00A6556E">
        <w:rPr>
          <w:rFonts w:ascii="Tahoma" w:hAnsi="Tahoma" w:cs="Tahoma"/>
          <w:sz w:val="26"/>
          <w:szCs w:val="26"/>
        </w:rPr>
        <w:t>/2017</w:t>
      </w:r>
    </w:p>
    <w:p w:rsidR="005A0BDA" w:rsidRPr="005A0BDA" w:rsidRDefault="005A0BDA" w:rsidP="005A0BDA">
      <w:pPr>
        <w:jc w:val="center"/>
        <w:rPr>
          <w:rFonts w:ascii="Tahoma" w:hAnsi="Tahoma" w:cs="Tahoma"/>
          <w:sz w:val="26"/>
          <w:szCs w:val="26"/>
        </w:rPr>
      </w:pPr>
    </w:p>
    <w:p w:rsidR="008A4215" w:rsidRDefault="008A4215" w:rsidP="008A4215">
      <w:pPr>
        <w:ind w:left="-992" w:right="-765"/>
        <w:jc w:val="both"/>
      </w:pPr>
      <w:r>
        <w:t xml:space="preserve">Προς τα Σωματεία </w:t>
      </w:r>
    </w:p>
    <w:p w:rsidR="008A4215" w:rsidRDefault="008A4215" w:rsidP="008A4215">
      <w:pPr>
        <w:ind w:left="-992" w:right="-765"/>
        <w:jc w:val="both"/>
      </w:pPr>
      <w:r>
        <w:t>Μέλη του ΕΚΑ</w:t>
      </w:r>
    </w:p>
    <w:p w:rsidR="008A4215" w:rsidRDefault="008A4215" w:rsidP="008A4215">
      <w:pPr>
        <w:ind w:left="-992" w:right="-765"/>
        <w:jc w:val="both"/>
      </w:pPr>
    </w:p>
    <w:p w:rsidR="008A4215" w:rsidRDefault="008A4215" w:rsidP="008A4215">
      <w:pPr>
        <w:ind w:left="-992" w:right="-765"/>
        <w:jc w:val="both"/>
      </w:pPr>
      <w:r>
        <w:t xml:space="preserve">Συνάδελφοι, </w:t>
      </w:r>
      <w:proofErr w:type="spellStart"/>
      <w:r>
        <w:t>συναδέλφισσες</w:t>
      </w:r>
      <w:proofErr w:type="spellEnd"/>
      <w:r>
        <w:t>,</w:t>
      </w:r>
    </w:p>
    <w:p w:rsidR="008A4215" w:rsidRDefault="008A4215" w:rsidP="008A4215">
      <w:pPr>
        <w:ind w:left="-992" w:right="-765"/>
        <w:jc w:val="both"/>
      </w:pPr>
    </w:p>
    <w:p w:rsidR="008A4215" w:rsidRDefault="008A4215" w:rsidP="008A4215">
      <w:pPr>
        <w:ind w:left="-992" w:right="-765"/>
        <w:jc w:val="both"/>
      </w:pPr>
      <w:r>
        <w:t xml:space="preserve">Πραγματοποιήθηκε με επιτυχία η συζήτηση με τα σωματεία μέλη μας για την απλήρωτη εργασία χθες Τετάρτη 14 Ιουνίου. Παρευρέθηκαν και εμπλούτισαν τη συζήτηση οι πρόεδροι των Εργατικών Κέντρων Ευβοίας συνάδελφος </w:t>
      </w:r>
      <w:proofErr w:type="spellStart"/>
      <w:r>
        <w:t>Μπασινάς</w:t>
      </w:r>
      <w:proofErr w:type="spellEnd"/>
      <w:r>
        <w:t xml:space="preserve"> Στέφανος, Ελευσίνας συνάδελφος </w:t>
      </w:r>
      <w:proofErr w:type="spellStart"/>
      <w:r>
        <w:t>Λίγγος</w:t>
      </w:r>
      <w:proofErr w:type="spellEnd"/>
      <w:r>
        <w:t xml:space="preserve"> Ευάγγελος και Κιάτου συνάδελφος </w:t>
      </w:r>
      <w:proofErr w:type="spellStart"/>
      <w:r>
        <w:t>Κόλλιας</w:t>
      </w:r>
      <w:proofErr w:type="spellEnd"/>
      <w:r>
        <w:t xml:space="preserve"> Παναγιώτης. Παρενέβησαν ακόμη συνάδελφοι από Ομοσπονδίες και Σωματεία, καταθέτοντας τόσο τις εμπειρίες και τα προβλήματα που βιώνουν όσο και τις προτάσεις τους.</w:t>
      </w:r>
    </w:p>
    <w:p w:rsidR="008A4215" w:rsidRDefault="008A4215" w:rsidP="008A4215">
      <w:pPr>
        <w:ind w:left="-992" w:right="-765"/>
        <w:jc w:val="both"/>
      </w:pPr>
    </w:p>
    <w:p w:rsidR="008A4215" w:rsidRDefault="008A4215" w:rsidP="008A4215">
      <w:pPr>
        <w:ind w:left="-992" w:right="-765"/>
        <w:jc w:val="both"/>
      </w:pPr>
      <w:r>
        <w:t xml:space="preserve">Οι παρεμβάσεις των συναδέλφων και των σωματείων ήταν ουσιαστικές και αποτελούν αφετηρία για τις πρωτοβουλίες που πρέπει να πάρει το συνδικαλιστικό κίνημα το επόμενο διάστημα. Τα προβλήματα και τα περιστατικά απλήρωτης, αδήλωτης ή ανασφάλιστης εργασίας είναι πολλά και κάθε κλάδος ή χώρος αντιμετωπίζει πληθώρα περιστατικών: </w:t>
      </w:r>
    </w:p>
    <w:p w:rsidR="008A4215" w:rsidRDefault="008A4215" w:rsidP="008A4215">
      <w:pPr>
        <w:ind w:left="-992" w:right="-765"/>
        <w:jc w:val="both"/>
      </w:pPr>
    </w:p>
    <w:p w:rsidR="008A4215" w:rsidRDefault="008A4215" w:rsidP="008A4215">
      <w:pPr>
        <w:pStyle w:val="a7"/>
        <w:numPr>
          <w:ilvl w:val="0"/>
          <w:numId w:val="17"/>
        </w:numPr>
        <w:spacing w:after="0" w:line="240" w:lineRule="auto"/>
        <w:ind w:left="-992" w:right="-765"/>
        <w:jc w:val="both"/>
      </w:pPr>
      <w:r>
        <w:t>«Εγκλωβισμένοι» εργαζόμενοι</w:t>
      </w:r>
    </w:p>
    <w:p w:rsidR="008A4215" w:rsidRDefault="008A4215" w:rsidP="008A4215">
      <w:pPr>
        <w:pStyle w:val="a7"/>
        <w:numPr>
          <w:ilvl w:val="0"/>
          <w:numId w:val="17"/>
        </w:numPr>
        <w:spacing w:after="0" w:line="240" w:lineRule="auto"/>
        <w:ind w:left="-992" w:right="-765"/>
        <w:jc w:val="both"/>
      </w:pPr>
      <w:r>
        <w:t>Πτωχεύσεις και μεταβιβάσεις εταιριών</w:t>
      </w:r>
    </w:p>
    <w:p w:rsidR="008A4215" w:rsidRDefault="008A4215" w:rsidP="008A4215">
      <w:pPr>
        <w:pStyle w:val="a7"/>
        <w:numPr>
          <w:ilvl w:val="0"/>
          <w:numId w:val="17"/>
        </w:numPr>
        <w:spacing w:after="0" w:line="240" w:lineRule="auto"/>
        <w:ind w:left="-992" w:right="-765"/>
        <w:jc w:val="both"/>
      </w:pPr>
      <w:r>
        <w:t>Νομικά έξοδα που ξεπερνούν τις απαιτήσεις</w:t>
      </w:r>
    </w:p>
    <w:p w:rsidR="008A4215" w:rsidRDefault="008A4215" w:rsidP="008A4215">
      <w:pPr>
        <w:pStyle w:val="a7"/>
        <w:numPr>
          <w:ilvl w:val="0"/>
          <w:numId w:val="17"/>
        </w:numPr>
        <w:spacing w:after="0" w:line="240" w:lineRule="auto"/>
        <w:ind w:left="-992" w:right="-765"/>
        <w:jc w:val="both"/>
      </w:pPr>
      <w:r>
        <w:t>Περιορισμένοι έλεγχοι και δυσκίνητες υπηρεσίες</w:t>
      </w:r>
    </w:p>
    <w:p w:rsidR="008A4215" w:rsidRDefault="008A4215" w:rsidP="008A4215">
      <w:pPr>
        <w:pStyle w:val="a7"/>
        <w:numPr>
          <w:ilvl w:val="0"/>
          <w:numId w:val="17"/>
        </w:numPr>
        <w:spacing w:after="0" w:line="240" w:lineRule="auto"/>
        <w:ind w:left="-992" w:right="-765"/>
        <w:jc w:val="both"/>
      </w:pPr>
    </w:p>
    <w:p w:rsidR="008A4215" w:rsidRDefault="008A4215" w:rsidP="008A4215">
      <w:pPr>
        <w:ind w:left="-992" w:right="-765"/>
        <w:jc w:val="both"/>
        <w:rPr>
          <w:b/>
        </w:rPr>
      </w:pPr>
      <w:r>
        <w:t xml:space="preserve">Αυτά είναι μερικά μόνο από τα προβλήματα που περιγράφηκαν και βιώνονται καθημερινά στα συνδικάτα. </w:t>
      </w:r>
      <w:r>
        <w:rPr>
          <w:b/>
        </w:rPr>
        <w:t xml:space="preserve">Θεωρούμε ότι όλα τα σωματεία μέλη μας μπορούν να εμπλουτίσουν τις προτάσεις και σύντομα να </w:t>
      </w:r>
      <w:proofErr w:type="spellStart"/>
      <w:r>
        <w:rPr>
          <w:b/>
        </w:rPr>
        <w:t>συνδιαμορφώσουμε</w:t>
      </w:r>
      <w:proofErr w:type="spellEnd"/>
      <w:r>
        <w:rPr>
          <w:b/>
        </w:rPr>
        <w:t xml:space="preserve"> ένα πλαίσιο διεκδίκησης το οποίο θα αποτελέσει βάση εκκίνησης πρωτοβουλιών και παρεμβάσεων.</w:t>
      </w:r>
    </w:p>
    <w:p w:rsidR="008A4215" w:rsidRDefault="008A4215" w:rsidP="008A4215">
      <w:pPr>
        <w:ind w:left="-992" w:right="-765"/>
        <w:jc w:val="both"/>
        <w:rPr>
          <w:b/>
        </w:rPr>
      </w:pPr>
    </w:p>
    <w:p w:rsidR="008A4215" w:rsidRDefault="008A4215" w:rsidP="008A4215">
      <w:pPr>
        <w:ind w:left="-992" w:right="-765"/>
        <w:jc w:val="both"/>
        <w:rPr>
          <w:b/>
        </w:rPr>
      </w:pPr>
      <w:r>
        <w:rPr>
          <w:b/>
        </w:rPr>
        <w:t>Στην προσπάθεια αυτή</w:t>
      </w:r>
      <w:bookmarkStart w:id="0" w:name="_GoBack"/>
      <w:bookmarkEnd w:id="0"/>
      <w:r>
        <w:rPr>
          <w:b/>
        </w:rPr>
        <w:t xml:space="preserve">, θέλουμε συμμέτοχους και άλλα εργατικά κέντρα και ομοσπονδίες ώστε οι συναντήσεις με κόμματα και κυβέρνηση να έχουν μεγαλύτερη πίεση και να είναι πιο αποτελεσματικές. Τα προβλήματα των εργαζόμενων αυξάνονται και εμείς πρέπει να απαντήσουμε με προτάσεις, παρεμβάσεις και αγωνιστικές κινητοποιήσεις σε κάθε κλάδο. </w:t>
      </w:r>
    </w:p>
    <w:p w:rsidR="008A4215" w:rsidRDefault="008A4215" w:rsidP="008A4215">
      <w:pPr>
        <w:ind w:left="-992" w:right="-765"/>
        <w:jc w:val="both"/>
        <w:rPr>
          <w:b/>
        </w:rPr>
      </w:pPr>
    </w:p>
    <w:p w:rsidR="008A4215" w:rsidRDefault="008A4215" w:rsidP="008A4215">
      <w:pPr>
        <w:ind w:left="-992" w:right="-765"/>
        <w:jc w:val="center"/>
      </w:pPr>
      <w:r>
        <w:t>Για το Δ.Σ.</w:t>
      </w:r>
    </w:p>
    <w:p w:rsidR="008A4215" w:rsidRDefault="008A4215" w:rsidP="008A4215">
      <w:pPr>
        <w:ind w:left="-992" w:right="-765"/>
        <w:jc w:val="center"/>
      </w:pPr>
    </w:p>
    <w:p w:rsidR="008A4215" w:rsidRPr="00EC5CB8" w:rsidRDefault="008A4215" w:rsidP="008A4215">
      <w:pPr>
        <w:ind w:left="-992" w:right="-765"/>
        <w:jc w:val="center"/>
      </w:pPr>
      <w:r>
        <w:t>Ο Πρόεδρος</w:t>
      </w:r>
      <w:r>
        <w:tab/>
      </w:r>
      <w:r>
        <w:tab/>
      </w:r>
      <w:r>
        <w:tab/>
      </w:r>
      <w:r>
        <w:tab/>
        <w:t>Ο Γενικός Γραμματέας</w:t>
      </w:r>
    </w:p>
    <w:p w:rsidR="008A4215" w:rsidRPr="00EC5CB8" w:rsidRDefault="008A4215" w:rsidP="008A4215">
      <w:pPr>
        <w:ind w:left="-992" w:right="-765"/>
        <w:jc w:val="center"/>
      </w:pPr>
    </w:p>
    <w:p w:rsidR="005A0BDA" w:rsidRPr="005A0BDA" w:rsidRDefault="008A4215" w:rsidP="008A4215">
      <w:pPr>
        <w:ind w:left="-992" w:right="-765"/>
        <w:rPr>
          <w:rFonts w:ascii="Tahoma" w:hAnsi="Tahoma" w:cs="Tahoma"/>
          <w:sz w:val="26"/>
          <w:szCs w:val="26"/>
        </w:rPr>
      </w:pPr>
      <w:r>
        <w:t xml:space="preserve">                             Γιώργος Μυλωνάς</w:t>
      </w:r>
      <w:r>
        <w:tab/>
      </w:r>
      <w:r>
        <w:tab/>
      </w:r>
      <w:r>
        <w:tab/>
      </w:r>
      <w:r>
        <w:tab/>
        <w:t xml:space="preserve">Κώστας </w:t>
      </w:r>
      <w:proofErr w:type="spellStart"/>
      <w:r>
        <w:t>Κουλούρης</w:t>
      </w:r>
      <w:proofErr w:type="spellEnd"/>
      <w:r>
        <w:t xml:space="preserve">  </w:t>
      </w:r>
    </w:p>
    <w:sectPr w:rsidR="005A0BDA" w:rsidRPr="005A0BDA" w:rsidSect="008A4215">
      <w:footerReference w:type="even" r:id="rId9"/>
      <w:footerReference w:type="default" r:id="rId10"/>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63" w:rsidRDefault="00E37463">
      <w:r>
        <w:separator/>
      </w:r>
    </w:p>
  </w:endnote>
  <w:endnote w:type="continuationSeparator" w:id="0">
    <w:p w:rsidR="00E37463" w:rsidRDefault="00E3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1F0C" w:rsidRDefault="005B1F0C" w:rsidP="00D17F8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C5CB8">
      <w:rPr>
        <w:rStyle w:val="a5"/>
        <w:noProof/>
      </w:rPr>
      <w:t>1</w:t>
    </w:r>
    <w:r>
      <w:rPr>
        <w:rStyle w:val="a5"/>
      </w:rPr>
      <w:fldChar w:fldCharType="end"/>
    </w:r>
  </w:p>
  <w:p w:rsidR="005B1F0C" w:rsidRDefault="005B1F0C" w:rsidP="00D17F8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63" w:rsidRDefault="00E37463">
      <w:r>
        <w:separator/>
      </w:r>
    </w:p>
  </w:footnote>
  <w:footnote w:type="continuationSeparator" w:id="0">
    <w:p w:rsidR="00E37463" w:rsidRDefault="00E3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A"/>
      </v:shape>
    </w:pict>
  </w:numPicBullet>
  <w:abstractNum w:abstractNumId="0">
    <w:nsid w:val="00480A52"/>
    <w:multiLevelType w:val="hybridMultilevel"/>
    <w:tmpl w:val="25E662AA"/>
    <w:lvl w:ilvl="0" w:tplc="0409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6D83C9F"/>
    <w:multiLevelType w:val="hybridMultilevel"/>
    <w:tmpl w:val="C8061F00"/>
    <w:lvl w:ilvl="0" w:tplc="570E23E0">
      <w:start w:val="1"/>
      <w:numFmt w:val="bullet"/>
      <w:lvlText w:val=""/>
      <w:lvlJc w:val="left"/>
      <w:pPr>
        <w:tabs>
          <w:tab w:val="num" w:pos="1304"/>
        </w:tabs>
        <w:ind w:left="1134" w:hanging="5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99725B4"/>
    <w:multiLevelType w:val="hybridMultilevel"/>
    <w:tmpl w:val="460A4C7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AEC7C23"/>
    <w:multiLevelType w:val="hybridMultilevel"/>
    <w:tmpl w:val="2474E51A"/>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DE20238"/>
    <w:multiLevelType w:val="hybridMultilevel"/>
    <w:tmpl w:val="B3EAA65C"/>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0597CA4"/>
    <w:multiLevelType w:val="hybridMultilevel"/>
    <w:tmpl w:val="E3B4F3D0"/>
    <w:lvl w:ilvl="0" w:tplc="7BE2082C">
      <w:start w:val="1"/>
      <w:numFmt w:val="bullet"/>
      <w:lvlText w:val=""/>
      <w:lvlJc w:val="left"/>
      <w:pPr>
        <w:tabs>
          <w:tab w:val="num" w:pos="357"/>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E074D69"/>
    <w:multiLevelType w:val="multilevel"/>
    <w:tmpl w:val="94AC1CFE"/>
    <w:lvl w:ilvl="0">
      <w:start w:val="2"/>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E545C9D"/>
    <w:multiLevelType w:val="hybridMultilevel"/>
    <w:tmpl w:val="0FAA60B2"/>
    <w:lvl w:ilvl="0" w:tplc="3E280556">
      <w:numFmt w:val="bullet"/>
      <w:lvlText w:val="-"/>
      <w:lvlJc w:val="left"/>
      <w:pPr>
        <w:ind w:left="720" w:hanging="360"/>
      </w:pPr>
      <w:rPr>
        <w:rFonts w:ascii="Calibri" w:eastAsiaTheme="minorHAnsi" w:hAnsi="Calibri"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52913EF2"/>
    <w:multiLevelType w:val="hybridMultilevel"/>
    <w:tmpl w:val="F9689CD4"/>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537043F7"/>
    <w:multiLevelType w:val="hybridMultilevel"/>
    <w:tmpl w:val="038671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5F720CD"/>
    <w:multiLevelType w:val="hybridMultilevel"/>
    <w:tmpl w:val="39806026"/>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E4E2AED"/>
    <w:multiLevelType w:val="hybridMultilevel"/>
    <w:tmpl w:val="94AC1CFE"/>
    <w:lvl w:ilvl="0" w:tplc="8A543B82">
      <w:start w:val="2"/>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7656A69"/>
    <w:multiLevelType w:val="hybridMultilevel"/>
    <w:tmpl w:val="C66A42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710D3E2D"/>
    <w:multiLevelType w:val="hybridMultilevel"/>
    <w:tmpl w:val="32D43BA0"/>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78342CE8"/>
    <w:multiLevelType w:val="hybridMultilevel"/>
    <w:tmpl w:val="349000A2"/>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DBA178B"/>
    <w:multiLevelType w:val="hybridMultilevel"/>
    <w:tmpl w:val="BBD8CB72"/>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8"/>
  </w:num>
  <w:num w:numId="4">
    <w:abstractNumId w:val="9"/>
  </w:num>
  <w:num w:numId="5">
    <w:abstractNumId w:val="2"/>
  </w:num>
  <w:num w:numId="6">
    <w:abstractNumId w:val="13"/>
  </w:num>
  <w:num w:numId="7">
    <w:abstractNumId w:val="16"/>
  </w:num>
  <w:num w:numId="8">
    <w:abstractNumId w:val="4"/>
  </w:num>
  <w:num w:numId="9">
    <w:abstractNumId w:val="10"/>
  </w:num>
  <w:num w:numId="10">
    <w:abstractNumId w:val="3"/>
  </w:num>
  <w:num w:numId="11">
    <w:abstractNumId w:val="6"/>
  </w:num>
  <w:num w:numId="12">
    <w:abstractNumId w:val="0"/>
  </w:num>
  <w:num w:numId="13">
    <w:abstractNumId w:val="14"/>
  </w:num>
  <w:num w:numId="14">
    <w:abstractNumId w:val="5"/>
  </w:num>
  <w:num w:numId="15">
    <w:abstractNumId w:val="15"/>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FB"/>
    <w:rsid w:val="00005C12"/>
    <w:rsid w:val="00010444"/>
    <w:rsid w:val="00012CA5"/>
    <w:rsid w:val="00026891"/>
    <w:rsid w:val="00030086"/>
    <w:rsid w:val="000615F2"/>
    <w:rsid w:val="000637CF"/>
    <w:rsid w:val="000936B4"/>
    <w:rsid w:val="000956B8"/>
    <w:rsid w:val="000A0941"/>
    <w:rsid w:val="000C347E"/>
    <w:rsid w:val="000D3978"/>
    <w:rsid w:val="000D578C"/>
    <w:rsid w:val="000F2C0B"/>
    <w:rsid w:val="000F5F47"/>
    <w:rsid w:val="001012C1"/>
    <w:rsid w:val="001019CF"/>
    <w:rsid w:val="00104AA8"/>
    <w:rsid w:val="00124289"/>
    <w:rsid w:val="00135038"/>
    <w:rsid w:val="00142470"/>
    <w:rsid w:val="00146B70"/>
    <w:rsid w:val="001807D1"/>
    <w:rsid w:val="001C00A9"/>
    <w:rsid w:val="001D72F8"/>
    <w:rsid w:val="001E05CB"/>
    <w:rsid w:val="001F5FDC"/>
    <w:rsid w:val="002067E4"/>
    <w:rsid w:val="00222EA1"/>
    <w:rsid w:val="00231EE9"/>
    <w:rsid w:val="00234907"/>
    <w:rsid w:val="0023534D"/>
    <w:rsid w:val="00236060"/>
    <w:rsid w:val="00287B5D"/>
    <w:rsid w:val="002B6DC9"/>
    <w:rsid w:val="002E00D5"/>
    <w:rsid w:val="0039681F"/>
    <w:rsid w:val="003A47ED"/>
    <w:rsid w:val="003B6612"/>
    <w:rsid w:val="003C1129"/>
    <w:rsid w:val="003D08F3"/>
    <w:rsid w:val="003E2E57"/>
    <w:rsid w:val="003E6C14"/>
    <w:rsid w:val="003F010B"/>
    <w:rsid w:val="00401EB5"/>
    <w:rsid w:val="00407AE6"/>
    <w:rsid w:val="00423ECF"/>
    <w:rsid w:val="00426557"/>
    <w:rsid w:val="00455846"/>
    <w:rsid w:val="00475B42"/>
    <w:rsid w:val="004A4F04"/>
    <w:rsid w:val="004B00FD"/>
    <w:rsid w:val="004E11EC"/>
    <w:rsid w:val="004F2A50"/>
    <w:rsid w:val="004F731E"/>
    <w:rsid w:val="00504442"/>
    <w:rsid w:val="00514EA0"/>
    <w:rsid w:val="005416A1"/>
    <w:rsid w:val="00554478"/>
    <w:rsid w:val="00572EDD"/>
    <w:rsid w:val="005A0BDA"/>
    <w:rsid w:val="005B1F0C"/>
    <w:rsid w:val="005C5B98"/>
    <w:rsid w:val="005D6632"/>
    <w:rsid w:val="00617AF9"/>
    <w:rsid w:val="00617D90"/>
    <w:rsid w:val="00626776"/>
    <w:rsid w:val="00626E3A"/>
    <w:rsid w:val="006347BC"/>
    <w:rsid w:val="0068015E"/>
    <w:rsid w:val="00690CEE"/>
    <w:rsid w:val="006C7D3A"/>
    <w:rsid w:val="006F3DEA"/>
    <w:rsid w:val="00715233"/>
    <w:rsid w:val="00726350"/>
    <w:rsid w:val="007464C6"/>
    <w:rsid w:val="00747899"/>
    <w:rsid w:val="00770181"/>
    <w:rsid w:val="007B45D5"/>
    <w:rsid w:val="007C3EB6"/>
    <w:rsid w:val="007C6A17"/>
    <w:rsid w:val="007E62C2"/>
    <w:rsid w:val="00800EB0"/>
    <w:rsid w:val="0080668C"/>
    <w:rsid w:val="008126BD"/>
    <w:rsid w:val="0085268F"/>
    <w:rsid w:val="00895822"/>
    <w:rsid w:val="008A4215"/>
    <w:rsid w:val="008B1647"/>
    <w:rsid w:val="008B7F92"/>
    <w:rsid w:val="008C7EFB"/>
    <w:rsid w:val="008D6E91"/>
    <w:rsid w:val="008D6F2C"/>
    <w:rsid w:val="008E3F32"/>
    <w:rsid w:val="00915FD1"/>
    <w:rsid w:val="00923F38"/>
    <w:rsid w:val="00950FE0"/>
    <w:rsid w:val="00976304"/>
    <w:rsid w:val="009873B9"/>
    <w:rsid w:val="009C196F"/>
    <w:rsid w:val="009D7A3C"/>
    <w:rsid w:val="00A03077"/>
    <w:rsid w:val="00A10C6D"/>
    <w:rsid w:val="00A11767"/>
    <w:rsid w:val="00A118B7"/>
    <w:rsid w:val="00A2301F"/>
    <w:rsid w:val="00A50829"/>
    <w:rsid w:val="00A6556E"/>
    <w:rsid w:val="00A73D2F"/>
    <w:rsid w:val="00A7733C"/>
    <w:rsid w:val="00A864C5"/>
    <w:rsid w:val="00AB421C"/>
    <w:rsid w:val="00AC3FCF"/>
    <w:rsid w:val="00AF058B"/>
    <w:rsid w:val="00AF1401"/>
    <w:rsid w:val="00AF3175"/>
    <w:rsid w:val="00B24654"/>
    <w:rsid w:val="00B30406"/>
    <w:rsid w:val="00B4760B"/>
    <w:rsid w:val="00B5690D"/>
    <w:rsid w:val="00B56B8A"/>
    <w:rsid w:val="00BB5886"/>
    <w:rsid w:val="00BC36F1"/>
    <w:rsid w:val="00BD2A7E"/>
    <w:rsid w:val="00BE4863"/>
    <w:rsid w:val="00C05861"/>
    <w:rsid w:val="00C0777D"/>
    <w:rsid w:val="00C151F6"/>
    <w:rsid w:val="00C66BD1"/>
    <w:rsid w:val="00C93C38"/>
    <w:rsid w:val="00CA6EE3"/>
    <w:rsid w:val="00CD4C2B"/>
    <w:rsid w:val="00D17F82"/>
    <w:rsid w:val="00D207B7"/>
    <w:rsid w:val="00D52546"/>
    <w:rsid w:val="00D57817"/>
    <w:rsid w:val="00D63538"/>
    <w:rsid w:val="00D75ED5"/>
    <w:rsid w:val="00D80B73"/>
    <w:rsid w:val="00DB53A0"/>
    <w:rsid w:val="00DD0417"/>
    <w:rsid w:val="00DE1C31"/>
    <w:rsid w:val="00DE6A27"/>
    <w:rsid w:val="00DF4A19"/>
    <w:rsid w:val="00E240B8"/>
    <w:rsid w:val="00E3130B"/>
    <w:rsid w:val="00E36C65"/>
    <w:rsid w:val="00E37463"/>
    <w:rsid w:val="00E51EC4"/>
    <w:rsid w:val="00E53D87"/>
    <w:rsid w:val="00E65DBE"/>
    <w:rsid w:val="00EB2141"/>
    <w:rsid w:val="00EC5CB8"/>
    <w:rsid w:val="00ED15D1"/>
    <w:rsid w:val="00F02A76"/>
    <w:rsid w:val="00F1041B"/>
    <w:rsid w:val="00F23BF9"/>
    <w:rsid w:val="00F32241"/>
    <w:rsid w:val="00F34D60"/>
    <w:rsid w:val="00F432AA"/>
    <w:rsid w:val="00F46A47"/>
    <w:rsid w:val="00F61340"/>
    <w:rsid w:val="00F71916"/>
    <w:rsid w:val="00F83FA0"/>
    <w:rsid w:val="00FA2ED2"/>
    <w:rsid w:val="00FB01E2"/>
    <w:rsid w:val="00FC0072"/>
    <w:rsid w:val="00FC057F"/>
    <w:rsid w:val="00FE4C80"/>
    <w:rsid w:val="00FF48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 w:type="paragraph" w:styleId="a7">
    <w:name w:val="List Paragraph"/>
    <w:basedOn w:val="a"/>
    <w:uiPriority w:val="34"/>
    <w:qFormat/>
    <w:rsid w:val="008A4215"/>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 w:type="paragraph" w:styleId="a7">
    <w:name w:val="List Paragraph"/>
    <w:basedOn w:val="a"/>
    <w:uiPriority w:val="34"/>
    <w:qFormat/>
    <w:rsid w:val="008A421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03089">
      <w:bodyDiv w:val="1"/>
      <w:marLeft w:val="0"/>
      <w:marRight w:val="0"/>
      <w:marTop w:val="0"/>
      <w:marBottom w:val="0"/>
      <w:divBdr>
        <w:top w:val="none" w:sz="0" w:space="0" w:color="auto"/>
        <w:left w:val="none" w:sz="0" w:space="0" w:color="auto"/>
        <w:bottom w:val="none" w:sz="0" w:space="0" w:color="auto"/>
        <w:right w:val="none" w:sz="0" w:space="0" w:color="auto"/>
      </w:divBdr>
    </w:div>
    <w:div w:id="7001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a.pres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1729</Characters>
  <Application>Microsoft Office Word</Application>
  <DocSecurity>0</DocSecurity>
  <Lines>14</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ΘΕΡΜΙΚΗ ΚΑΤΑΠΟΝΗΣΗ ΕΡΓΑΖΟΜΕΝΩΝ</vt:lpstr>
      <vt:lpstr>ΘΕΡΜΙΚΗ ΚΑΤΑΠΟΝΗΣΗ ΕΡΓΑΖΟΜΕΝΩΝ</vt:lpstr>
    </vt:vector>
  </TitlesOfParts>
  <Company>EKA</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ΘΕΡΜΙΚΗ ΚΑΤΑΠΟΝΗΣΗ ΕΡΓΑΖΟΜΕΝΩΝ</dc:title>
  <dc:creator>user</dc:creator>
  <cp:lastModifiedBy>Natali Engkelen</cp:lastModifiedBy>
  <cp:revision>3</cp:revision>
  <cp:lastPrinted>2016-06-16T09:10:00Z</cp:lastPrinted>
  <dcterms:created xsi:type="dcterms:W3CDTF">2017-06-16T07:43:00Z</dcterms:created>
  <dcterms:modified xsi:type="dcterms:W3CDTF">2017-06-16T08:09:00Z</dcterms:modified>
</cp:coreProperties>
</file>